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25" w:type="dxa"/>
        <w:tblCellMar>
          <w:left w:w="0" w:type="dxa"/>
          <w:right w:w="0" w:type="dxa"/>
        </w:tblCellMar>
        <w:tblLook w:val="04A0" w:firstRow="1" w:lastRow="0" w:firstColumn="1" w:lastColumn="0" w:noHBand="0" w:noVBand="1"/>
      </w:tblPr>
      <w:tblGrid>
        <w:gridCol w:w="3493"/>
        <w:gridCol w:w="1911"/>
        <w:gridCol w:w="3811"/>
      </w:tblGrid>
      <w:tr w:rsidR="00802E94" w:rsidRPr="00802E94" w14:paraId="78CD2B9B" w14:textId="77777777" w:rsidTr="00802E94">
        <w:trPr>
          <w:trHeight w:val="600"/>
        </w:trPr>
        <w:tc>
          <w:tcPr>
            <w:tcW w:w="11799"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694435B4"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Inpatient OP Note</w:t>
            </w:r>
          </w:p>
        </w:tc>
      </w:tr>
      <w:tr w:rsidR="00802E94" w:rsidRPr="00802E94" w14:paraId="3B9F0C3C"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20EC4C1"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Case Number: </w:t>
            </w:r>
            <w:r w:rsidRPr="00802E94">
              <w:rPr>
                <w:rFonts w:ascii="Garamond" w:eastAsia="Times New Roman" w:hAnsi="Garamond" w:cs="Times New Roman"/>
                <w:color w:val="000000"/>
                <w:sz w:val="28"/>
                <w:szCs w:val="28"/>
              </w:rPr>
              <w:t>IPSX01-Phillips, Geraldine</w:t>
            </w:r>
          </w:p>
        </w:tc>
      </w:tr>
      <w:tr w:rsidR="00802E94" w:rsidRPr="00802E94" w14:paraId="30C92124"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A537D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Name: </w:t>
            </w:r>
            <w:r w:rsidRPr="00802E94">
              <w:rPr>
                <w:rFonts w:ascii="Garamond" w:eastAsia="Times New Roman" w:hAnsi="Garamond" w:cs="Times New Roman"/>
                <w:color w:val="000000"/>
                <w:sz w:val="28"/>
                <w:szCs w:val="28"/>
              </w:rPr>
              <w:t>Geraldine Phillips</w:t>
            </w:r>
          </w:p>
        </w:tc>
        <w:tc>
          <w:tcPr>
            <w:tcW w:w="2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5BBEA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DOB: </w:t>
            </w:r>
            <w:r w:rsidRPr="00802E94">
              <w:rPr>
                <w:rFonts w:ascii="Garamond" w:eastAsia="Times New Roman" w:hAnsi="Garamond" w:cs="Times New Roman"/>
                <w:color w:val="000000"/>
                <w:sz w:val="28"/>
                <w:szCs w:val="28"/>
              </w:rPr>
              <w:t>06-06-59</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AD98BB"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Sex: </w:t>
            </w:r>
            <w:r w:rsidRPr="00802E94">
              <w:rPr>
                <w:rFonts w:ascii="Garamond" w:eastAsia="Times New Roman" w:hAnsi="Garamond" w:cs="Times New Roman"/>
                <w:color w:val="000000"/>
                <w:sz w:val="28"/>
                <w:szCs w:val="28"/>
              </w:rPr>
              <w:t>F</w:t>
            </w:r>
          </w:p>
        </w:tc>
      </w:tr>
      <w:tr w:rsidR="00802E94" w:rsidRPr="00802E94" w14:paraId="61228BD0"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092870"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Date of Service: </w:t>
            </w:r>
            <w:r w:rsidRPr="00802E94">
              <w:rPr>
                <w:rFonts w:ascii="Garamond" w:eastAsia="Times New Roman" w:hAnsi="Garamond" w:cs="Times New Roman"/>
                <w:color w:val="000000"/>
                <w:sz w:val="28"/>
                <w:szCs w:val="28"/>
              </w:rPr>
              <w:t>12-19-XX</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D6119AC"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Surgeon: </w:t>
            </w:r>
            <w:r w:rsidRPr="00802E94">
              <w:rPr>
                <w:rFonts w:ascii="Garamond" w:eastAsia="Times New Roman" w:hAnsi="Garamond" w:cs="Times New Roman"/>
                <w:color w:val="000000"/>
                <w:sz w:val="28"/>
                <w:szCs w:val="28"/>
              </w:rPr>
              <w:t>Manuel Santiago, MD</w:t>
            </w:r>
          </w:p>
        </w:tc>
      </w:tr>
      <w:tr w:rsidR="00802E94" w:rsidRPr="00802E94" w14:paraId="6BC9BC6A" w14:textId="77777777" w:rsidTr="00802E94">
        <w:trPr>
          <w:trHeight w:val="7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5A8A7A"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Pre-Operative Diagnosis</w:t>
            </w:r>
          </w:p>
          <w:p w14:paraId="7D7F0A9C" w14:textId="77777777" w:rsidR="00802E94" w:rsidRPr="00802E94" w:rsidRDefault="00802E94" w:rsidP="00802E94">
            <w:pPr>
              <w:spacing w:after="0" w:line="300" w:lineRule="atLeast"/>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Autoimmune hepatitis</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DC70DE4"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Post-Operative Diagnosis</w:t>
            </w:r>
          </w:p>
          <w:p w14:paraId="286CAA30" w14:textId="77777777" w:rsidR="00802E94" w:rsidRPr="00802E94" w:rsidRDefault="00802E94" w:rsidP="00802E94">
            <w:pPr>
              <w:spacing w:after="0" w:line="300" w:lineRule="atLeast"/>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Autoimmune hepatitis</w:t>
            </w:r>
          </w:p>
        </w:tc>
      </w:tr>
      <w:tr w:rsidR="00802E94" w:rsidRPr="00802E94" w14:paraId="12EA134C"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54E2B90"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Procedure Performed: </w:t>
            </w:r>
            <w:r w:rsidRPr="00802E94">
              <w:rPr>
                <w:rFonts w:ascii="Garamond" w:eastAsia="Times New Roman" w:hAnsi="Garamond" w:cs="Times New Roman"/>
                <w:color w:val="000000"/>
                <w:sz w:val="28"/>
                <w:szCs w:val="28"/>
              </w:rPr>
              <w:t xml:space="preserve">Left subclavian </w:t>
            </w:r>
            <w:proofErr w:type="spellStart"/>
            <w:r w:rsidRPr="00802E94">
              <w:rPr>
                <w:rFonts w:ascii="Garamond" w:eastAsia="Times New Roman" w:hAnsi="Garamond" w:cs="Times New Roman"/>
                <w:color w:val="000000"/>
                <w:sz w:val="28"/>
                <w:szCs w:val="28"/>
              </w:rPr>
              <w:t>Mediport</w:t>
            </w:r>
            <w:proofErr w:type="spellEnd"/>
            <w:r w:rsidRPr="00802E94">
              <w:rPr>
                <w:rFonts w:ascii="Garamond" w:eastAsia="Times New Roman" w:hAnsi="Garamond" w:cs="Times New Roman"/>
                <w:color w:val="000000"/>
                <w:sz w:val="28"/>
                <w:szCs w:val="28"/>
              </w:rPr>
              <w:t xml:space="preserve"> placement</w:t>
            </w:r>
          </w:p>
        </w:tc>
      </w:tr>
      <w:tr w:rsidR="00802E94" w:rsidRPr="00802E94" w14:paraId="489CA5FD" w14:textId="77777777" w:rsidTr="00802E94">
        <w:trPr>
          <w:trHeight w:val="520"/>
        </w:trPr>
        <w:tc>
          <w:tcPr>
            <w:tcW w:w="70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8F3183C"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Anesthesia: </w:t>
            </w:r>
            <w:r w:rsidRPr="00802E94">
              <w:rPr>
                <w:rFonts w:ascii="Garamond" w:eastAsia="Times New Roman" w:hAnsi="Garamond" w:cs="Times New Roman"/>
                <w:color w:val="000000"/>
                <w:sz w:val="28"/>
                <w:szCs w:val="28"/>
              </w:rPr>
              <w:t>General</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F59687"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Complications: </w:t>
            </w:r>
            <w:r w:rsidRPr="00802E94">
              <w:rPr>
                <w:rFonts w:ascii="Garamond" w:eastAsia="Times New Roman" w:hAnsi="Garamond" w:cs="Times New Roman"/>
                <w:color w:val="000000"/>
                <w:sz w:val="28"/>
                <w:szCs w:val="28"/>
              </w:rPr>
              <w:t>None</w:t>
            </w:r>
          </w:p>
        </w:tc>
      </w:tr>
    </w:tbl>
    <w:p w14:paraId="3C98B8CC"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49F63470"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Description of Procedure:</w:t>
      </w:r>
    </w:p>
    <w:p w14:paraId="05468DB9"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7EB7AE4C" w14:textId="77777777" w:rsidR="00802E94" w:rsidRPr="00802E94" w:rsidRDefault="00802E94" w:rsidP="00802E94">
      <w:pPr>
        <w:spacing w:after="0" w:line="240" w:lineRule="auto"/>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 xml:space="preserve">Consent was obtained. The patient was taken to the operating suite and placed in the supine positioning. General anesthesia was obtained. The left shoulder and neck region </w:t>
      </w:r>
      <w:proofErr w:type="gramStart"/>
      <w:r w:rsidRPr="00802E94">
        <w:rPr>
          <w:rFonts w:ascii="Garamond" w:eastAsia="Times New Roman" w:hAnsi="Garamond" w:cs="Times New Roman"/>
          <w:color w:val="000000"/>
          <w:sz w:val="28"/>
          <w:szCs w:val="28"/>
        </w:rPr>
        <w:t>was</w:t>
      </w:r>
      <w:proofErr w:type="gramEnd"/>
      <w:r w:rsidRPr="00802E94">
        <w:rPr>
          <w:rFonts w:ascii="Garamond" w:eastAsia="Times New Roman" w:hAnsi="Garamond" w:cs="Times New Roman"/>
          <w:color w:val="000000"/>
          <w:sz w:val="28"/>
          <w:szCs w:val="28"/>
        </w:rPr>
        <w:t xml:space="preserve"> then properly prepped and draped in the usual sterile fashion. A timeout was done. Around 10cc of local anesthesia, ½ % Marcaine with epi, was injected 2 fingerbreadths below the curve of the left clavicle. The left subclavian vein was then accessed with an introducer needle. A flashback of venous blood was visualized in the syringe. The syringe was removed. The guidewire was then inserted and advanced with no difficulty. The guidewire was then fixed to the drape. A 3-4cm linear incision was then made on the left chest wall. Electrocautery was used to control hemostasis and dissect down through the subcutaneous tissues down to the anterior pectoralis fascia. An inferior pocket was created. The </w:t>
      </w:r>
      <w:proofErr w:type="spellStart"/>
      <w:r w:rsidRPr="00802E94">
        <w:rPr>
          <w:rFonts w:ascii="Garamond" w:eastAsia="Times New Roman" w:hAnsi="Garamond" w:cs="Times New Roman"/>
          <w:color w:val="000000"/>
          <w:sz w:val="28"/>
          <w:szCs w:val="28"/>
        </w:rPr>
        <w:t>Mediport</w:t>
      </w:r>
      <w:proofErr w:type="spellEnd"/>
      <w:r w:rsidRPr="00802E94">
        <w:rPr>
          <w:rFonts w:ascii="Garamond" w:eastAsia="Times New Roman" w:hAnsi="Garamond" w:cs="Times New Roman"/>
          <w:color w:val="000000"/>
          <w:sz w:val="28"/>
          <w:szCs w:val="28"/>
        </w:rPr>
        <w:t xml:space="preserve"> was then inserted into the pocket and sutured into place utilizing 2-0 nylon stitches. The catheter extending from the </w:t>
      </w:r>
      <w:proofErr w:type="spellStart"/>
      <w:r w:rsidRPr="00802E94">
        <w:rPr>
          <w:rFonts w:ascii="Garamond" w:eastAsia="Times New Roman" w:hAnsi="Garamond" w:cs="Times New Roman"/>
          <w:color w:val="000000"/>
          <w:sz w:val="28"/>
          <w:szCs w:val="28"/>
        </w:rPr>
        <w:t>Mediport</w:t>
      </w:r>
      <w:proofErr w:type="spellEnd"/>
      <w:r w:rsidRPr="00802E94">
        <w:rPr>
          <w:rFonts w:ascii="Garamond" w:eastAsia="Times New Roman" w:hAnsi="Garamond" w:cs="Times New Roman"/>
          <w:color w:val="000000"/>
          <w:sz w:val="28"/>
          <w:szCs w:val="28"/>
        </w:rPr>
        <w:t xml:space="preserve"> hub was then measured and trimmed to 17 cm in length. The dilator and peel-away sheath were then passed over the guidewire. After advancement, the dilator and wire </w:t>
      </w:r>
      <w:proofErr w:type="gramStart"/>
      <w:r w:rsidRPr="00802E94">
        <w:rPr>
          <w:rFonts w:ascii="Garamond" w:eastAsia="Times New Roman" w:hAnsi="Garamond" w:cs="Times New Roman"/>
          <w:color w:val="000000"/>
          <w:sz w:val="28"/>
          <w:szCs w:val="28"/>
        </w:rPr>
        <w:t>was</w:t>
      </w:r>
      <w:proofErr w:type="gramEnd"/>
      <w:r w:rsidRPr="00802E94">
        <w:rPr>
          <w:rFonts w:ascii="Garamond" w:eastAsia="Times New Roman" w:hAnsi="Garamond" w:cs="Times New Roman"/>
          <w:color w:val="000000"/>
          <w:sz w:val="28"/>
          <w:szCs w:val="28"/>
        </w:rPr>
        <w:t xml:space="preserve"> removed and the catheter was inserted into the sheath. The sheath was then peeled </w:t>
      </w:r>
      <w:proofErr w:type="gramStart"/>
      <w:r w:rsidRPr="00802E94">
        <w:rPr>
          <w:rFonts w:ascii="Garamond" w:eastAsia="Times New Roman" w:hAnsi="Garamond" w:cs="Times New Roman"/>
          <w:color w:val="000000"/>
          <w:sz w:val="28"/>
          <w:szCs w:val="28"/>
        </w:rPr>
        <w:t>away</w:t>
      </w:r>
      <w:proofErr w:type="gramEnd"/>
      <w:r w:rsidRPr="00802E94">
        <w:rPr>
          <w:rFonts w:ascii="Garamond" w:eastAsia="Times New Roman" w:hAnsi="Garamond" w:cs="Times New Roman"/>
          <w:color w:val="000000"/>
          <w:sz w:val="28"/>
          <w:szCs w:val="28"/>
        </w:rPr>
        <w:t xml:space="preserve"> and pressure was held. The catheter tip was noted to be in the area of the left superior vena cava with fluoroscopy. The port was aspirated with excellent return of blood and flushed without difficulty. The incisions were then closed with 3-0 </w:t>
      </w:r>
      <w:proofErr w:type="spellStart"/>
      <w:r w:rsidRPr="00802E94">
        <w:rPr>
          <w:rFonts w:ascii="Garamond" w:eastAsia="Times New Roman" w:hAnsi="Garamond" w:cs="Times New Roman"/>
          <w:color w:val="000000"/>
          <w:sz w:val="28"/>
          <w:szCs w:val="28"/>
        </w:rPr>
        <w:t>Vicryl</w:t>
      </w:r>
      <w:proofErr w:type="spellEnd"/>
      <w:r w:rsidRPr="00802E94">
        <w:rPr>
          <w:rFonts w:ascii="Garamond" w:eastAsia="Times New Roman" w:hAnsi="Garamond" w:cs="Times New Roman"/>
          <w:color w:val="000000"/>
          <w:sz w:val="28"/>
          <w:szCs w:val="28"/>
        </w:rPr>
        <w:t xml:space="preserve"> suture in the deep layer and 4-0 </w:t>
      </w:r>
      <w:proofErr w:type="spellStart"/>
      <w:r w:rsidRPr="00802E94">
        <w:rPr>
          <w:rFonts w:ascii="Garamond" w:eastAsia="Times New Roman" w:hAnsi="Garamond" w:cs="Times New Roman"/>
          <w:color w:val="000000"/>
          <w:sz w:val="28"/>
          <w:szCs w:val="28"/>
        </w:rPr>
        <w:t>Vicryl</w:t>
      </w:r>
      <w:proofErr w:type="spellEnd"/>
      <w:r w:rsidRPr="00802E94">
        <w:rPr>
          <w:rFonts w:ascii="Garamond" w:eastAsia="Times New Roman" w:hAnsi="Garamond" w:cs="Times New Roman"/>
          <w:color w:val="000000"/>
          <w:sz w:val="28"/>
          <w:szCs w:val="28"/>
        </w:rPr>
        <w:t xml:space="preserve"> in a running subcuticular fashion in the skin. Dermabond was then used, and the patient tolerated the procedure well and was sent to the recovery room in stable condition. A postop chest x-ray was obtained and showed no pneumothorax and good positioning of the port.</w:t>
      </w:r>
    </w:p>
    <w:p w14:paraId="67A68D5F"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7B8A67C6"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 xml:space="preserve">Electronically Signed By: </w:t>
      </w:r>
      <w:r w:rsidRPr="00802E94">
        <w:rPr>
          <w:rFonts w:ascii="Garamond" w:eastAsia="Times New Roman" w:hAnsi="Garamond" w:cs="Times New Roman"/>
          <w:color w:val="000000"/>
          <w:kern w:val="36"/>
          <w:sz w:val="28"/>
          <w:szCs w:val="28"/>
        </w:rPr>
        <w:t>Manuel Santiago, MD</w:t>
      </w:r>
    </w:p>
    <w:tbl>
      <w:tblPr>
        <w:tblW w:w="0" w:type="auto"/>
        <w:tblInd w:w="125" w:type="dxa"/>
        <w:tblCellMar>
          <w:left w:w="0" w:type="dxa"/>
          <w:right w:w="0" w:type="dxa"/>
        </w:tblCellMar>
        <w:tblLook w:val="04A0" w:firstRow="1" w:lastRow="0" w:firstColumn="1" w:lastColumn="0" w:noHBand="0" w:noVBand="1"/>
      </w:tblPr>
      <w:tblGrid>
        <w:gridCol w:w="3493"/>
        <w:gridCol w:w="1911"/>
        <w:gridCol w:w="3811"/>
      </w:tblGrid>
      <w:tr w:rsidR="00802E94" w:rsidRPr="00802E94" w14:paraId="124EE135" w14:textId="77777777" w:rsidTr="00802E94">
        <w:trPr>
          <w:trHeight w:val="600"/>
        </w:trPr>
        <w:tc>
          <w:tcPr>
            <w:tcW w:w="11799"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4231F9F4"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lastRenderedPageBreak/>
              <w:t>Inpatient OP Note</w:t>
            </w:r>
          </w:p>
        </w:tc>
      </w:tr>
      <w:tr w:rsidR="00802E94" w:rsidRPr="00802E94" w14:paraId="7CD856EE"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7226061"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Case Number: </w:t>
            </w:r>
            <w:r w:rsidRPr="00802E94">
              <w:rPr>
                <w:rFonts w:ascii="Garamond" w:eastAsia="Times New Roman" w:hAnsi="Garamond" w:cs="Times New Roman"/>
                <w:color w:val="000000"/>
                <w:sz w:val="28"/>
                <w:szCs w:val="28"/>
              </w:rPr>
              <w:t>IPSX02-Nordstrom, Juliana</w:t>
            </w:r>
          </w:p>
        </w:tc>
      </w:tr>
      <w:tr w:rsidR="00802E94" w:rsidRPr="00802E94" w14:paraId="272578B4"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8BE5AB"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Name: </w:t>
            </w:r>
            <w:r w:rsidRPr="00802E94">
              <w:rPr>
                <w:rFonts w:ascii="Garamond" w:eastAsia="Times New Roman" w:hAnsi="Garamond" w:cs="Times New Roman"/>
                <w:color w:val="000000"/>
                <w:sz w:val="28"/>
                <w:szCs w:val="28"/>
              </w:rPr>
              <w:t>Juliana Nordstrom</w:t>
            </w:r>
          </w:p>
        </w:tc>
        <w:tc>
          <w:tcPr>
            <w:tcW w:w="2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F698AE"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DOB: </w:t>
            </w:r>
            <w:r w:rsidRPr="00802E94">
              <w:rPr>
                <w:rFonts w:ascii="Garamond" w:eastAsia="Times New Roman" w:hAnsi="Garamond" w:cs="Times New Roman"/>
                <w:color w:val="000000"/>
                <w:sz w:val="28"/>
                <w:szCs w:val="28"/>
              </w:rPr>
              <w:t>06-07-73</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4C1098"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Sex: </w:t>
            </w:r>
            <w:r w:rsidRPr="00802E94">
              <w:rPr>
                <w:rFonts w:ascii="Garamond" w:eastAsia="Times New Roman" w:hAnsi="Garamond" w:cs="Times New Roman"/>
                <w:color w:val="000000"/>
                <w:sz w:val="28"/>
                <w:szCs w:val="28"/>
              </w:rPr>
              <w:t>F</w:t>
            </w:r>
          </w:p>
        </w:tc>
      </w:tr>
      <w:tr w:rsidR="00802E94" w:rsidRPr="00802E94" w14:paraId="0E011D94"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9450EE"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Date of Service: </w:t>
            </w:r>
            <w:r w:rsidRPr="00802E94">
              <w:rPr>
                <w:rFonts w:ascii="Garamond" w:eastAsia="Times New Roman" w:hAnsi="Garamond" w:cs="Times New Roman"/>
                <w:color w:val="000000"/>
                <w:sz w:val="28"/>
                <w:szCs w:val="28"/>
              </w:rPr>
              <w:t>10-10-XX</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BF19580"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Surgeon: </w:t>
            </w:r>
            <w:r w:rsidRPr="00802E94">
              <w:rPr>
                <w:rFonts w:ascii="Garamond" w:eastAsia="Times New Roman" w:hAnsi="Garamond" w:cs="Times New Roman"/>
                <w:color w:val="000000"/>
                <w:sz w:val="28"/>
                <w:szCs w:val="28"/>
              </w:rPr>
              <w:t xml:space="preserve">Sharon </w:t>
            </w:r>
            <w:proofErr w:type="spellStart"/>
            <w:r w:rsidRPr="00802E94">
              <w:rPr>
                <w:rFonts w:ascii="Garamond" w:eastAsia="Times New Roman" w:hAnsi="Garamond" w:cs="Times New Roman"/>
                <w:color w:val="000000"/>
                <w:sz w:val="28"/>
                <w:szCs w:val="28"/>
              </w:rPr>
              <w:t>Duvalle</w:t>
            </w:r>
            <w:proofErr w:type="spellEnd"/>
            <w:r w:rsidRPr="00802E94">
              <w:rPr>
                <w:rFonts w:ascii="Garamond" w:eastAsia="Times New Roman" w:hAnsi="Garamond" w:cs="Times New Roman"/>
                <w:color w:val="000000"/>
                <w:sz w:val="28"/>
                <w:szCs w:val="28"/>
              </w:rPr>
              <w:t>, MD</w:t>
            </w:r>
          </w:p>
        </w:tc>
      </w:tr>
      <w:tr w:rsidR="00802E94" w:rsidRPr="00802E94" w14:paraId="7836163C" w14:textId="77777777" w:rsidTr="00802E94">
        <w:trPr>
          <w:trHeight w:val="108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D8749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Pre-Operative Diagnosis</w:t>
            </w:r>
          </w:p>
          <w:p w14:paraId="19FD4C5A" w14:textId="77777777" w:rsidR="00802E94" w:rsidRPr="00802E94" w:rsidRDefault="00802E94" w:rsidP="00802E94">
            <w:pPr>
              <w:spacing w:after="0" w:line="240" w:lineRule="auto"/>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Questionable early right leg phlegmasia</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566D278"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Post-Operative Diagnosis</w:t>
            </w:r>
          </w:p>
          <w:p w14:paraId="74A4FACA" w14:textId="77777777" w:rsidR="00802E94" w:rsidRPr="00802E94" w:rsidRDefault="00802E94" w:rsidP="00802E94">
            <w:pPr>
              <w:spacing w:after="0" w:line="360" w:lineRule="atLeast"/>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 xml:space="preserve">Phlegmasia (cerulean </w:t>
            </w:r>
            <w:proofErr w:type="spellStart"/>
            <w:r w:rsidRPr="00802E94">
              <w:rPr>
                <w:rFonts w:ascii="Garamond" w:eastAsia="Times New Roman" w:hAnsi="Garamond" w:cs="Times New Roman"/>
                <w:color w:val="000000"/>
                <w:sz w:val="28"/>
                <w:szCs w:val="28"/>
              </w:rPr>
              <w:t>dolens</w:t>
            </w:r>
            <w:proofErr w:type="spellEnd"/>
            <w:r w:rsidRPr="00802E94">
              <w:rPr>
                <w:rFonts w:ascii="Garamond" w:eastAsia="Times New Roman" w:hAnsi="Garamond" w:cs="Times New Roman"/>
                <w:color w:val="000000"/>
                <w:sz w:val="28"/>
                <w:szCs w:val="28"/>
              </w:rPr>
              <w:t>) Clotting Deficiency</w:t>
            </w:r>
          </w:p>
        </w:tc>
      </w:tr>
      <w:tr w:rsidR="00802E94" w:rsidRPr="00802E94" w14:paraId="6DB03D8F"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DFFE991"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Procedure Performed: </w:t>
            </w:r>
            <w:r w:rsidRPr="00802E94">
              <w:rPr>
                <w:rFonts w:ascii="Garamond" w:eastAsia="Times New Roman" w:hAnsi="Garamond" w:cs="Times New Roman"/>
                <w:color w:val="000000"/>
                <w:sz w:val="28"/>
                <w:szCs w:val="28"/>
              </w:rPr>
              <w:t>Right medial and lateral open fasciotomy of thigh</w:t>
            </w:r>
          </w:p>
        </w:tc>
      </w:tr>
      <w:tr w:rsidR="00802E94" w:rsidRPr="00802E94" w14:paraId="71726620" w14:textId="77777777" w:rsidTr="00802E94">
        <w:trPr>
          <w:trHeight w:val="520"/>
        </w:trPr>
        <w:tc>
          <w:tcPr>
            <w:tcW w:w="70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D3687A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Anesthesia: </w:t>
            </w:r>
            <w:r w:rsidRPr="00802E94">
              <w:rPr>
                <w:rFonts w:ascii="Garamond" w:eastAsia="Times New Roman" w:hAnsi="Garamond" w:cs="Times New Roman"/>
                <w:color w:val="000000"/>
                <w:sz w:val="28"/>
                <w:szCs w:val="28"/>
              </w:rPr>
              <w:t>General</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FE7F9C"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Complications: </w:t>
            </w:r>
            <w:r w:rsidRPr="00802E94">
              <w:rPr>
                <w:rFonts w:ascii="Garamond" w:eastAsia="Times New Roman" w:hAnsi="Garamond" w:cs="Times New Roman"/>
                <w:color w:val="000000"/>
                <w:sz w:val="28"/>
                <w:szCs w:val="28"/>
              </w:rPr>
              <w:t>None</w:t>
            </w:r>
          </w:p>
        </w:tc>
      </w:tr>
    </w:tbl>
    <w:p w14:paraId="4CC4CD64"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3508413B" w14:textId="77777777" w:rsidR="00802E94" w:rsidRPr="00802E94" w:rsidRDefault="00802E94" w:rsidP="00802E94">
      <w:pPr>
        <w:spacing w:after="0" w:line="240" w:lineRule="auto"/>
        <w:rPr>
          <w:rFonts w:ascii="Garamond" w:eastAsia="Times New Roman" w:hAnsi="Garamond" w:cs="Times New Roman"/>
          <w:b/>
          <w:bCs/>
          <w:color w:val="0E0E0E"/>
          <w:sz w:val="28"/>
          <w:szCs w:val="28"/>
        </w:rPr>
      </w:pPr>
      <w:r w:rsidRPr="00802E94">
        <w:rPr>
          <w:rFonts w:ascii="Garamond" w:eastAsia="Times New Roman" w:hAnsi="Garamond" w:cs="Times New Roman"/>
          <w:b/>
          <w:bCs/>
          <w:color w:val="0E0E0E"/>
          <w:sz w:val="28"/>
          <w:szCs w:val="28"/>
        </w:rPr>
        <w:t>History:</w:t>
      </w:r>
    </w:p>
    <w:p w14:paraId="18BB4E5A"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64B984F8" w14:textId="77777777" w:rsidR="00802E94" w:rsidRPr="00802E94" w:rsidRDefault="00802E94" w:rsidP="00802E94">
      <w:pPr>
        <w:spacing w:after="0" w:line="240" w:lineRule="auto"/>
        <w:rPr>
          <w:rFonts w:ascii="Garamond" w:eastAsia="Times New Roman" w:hAnsi="Garamond" w:cs="Times New Roman"/>
          <w:color w:val="0E0E0E"/>
          <w:sz w:val="28"/>
          <w:szCs w:val="28"/>
        </w:rPr>
      </w:pPr>
      <w:r w:rsidRPr="00802E94">
        <w:rPr>
          <w:rFonts w:ascii="Garamond" w:eastAsia="Times New Roman" w:hAnsi="Garamond" w:cs="Times New Roman"/>
          <w:color w:val="0E0E0E"/>
          <w:sz w:val="28"/>
          <w:szCs w:val="28"/>
        </w:rPr>
        <w:t xml:space="preserve">This is </w:t>
      </w:r>
      <w:r w:rsidRPr="00802E94">
        <w:rPr>
          <w:rFonts w:ascii="Garamond" w:eastAsia="Times New Roman" w:hAnsi="Garamond" w:cs="Times New Roman"/>
          <w:color w:val="242424"/>
          <w:sz w:val="28"/>
          <w:szCs w:val="28"/>
        </w:rPr>
        <w:t xml:space="preserve">a </w:t>
      </w:r>
      <w:r w:rsidRPr="00802E94">
        <w:rPr>
          <w:rFonts w:ascii="Garamond" w:eastAsia="Times New Roman" w:hAnsi="Garamond" w:cs="Times New Roman"/>
          <w:color w:val="0E0E0E"/>
          <w:sz w:val="28"/>
          <w:szCs w:val="28"/>
        </w:rPr>
        <w:t xml:space="preserve">45-year-old </w:t>
      </w:r>
      <w:r w:rsidRPr="00802E94">
        <w:rPr>
          <w:rFonts w:ascii="Garamond" w:eastAsia="Times New Roman" w:hAnsi="Garamond" w:cs="Times New Roman"/>
          <w:color w:val="242424"/>
          <w:sz w:val="28"/>
          <w:szCs w:val="28"/>
        </w:rPr>
        <w:t xml:space="preserve">white </w:t>
      </w:r>
      <w:r w:rsidRPr="00802E94">
        <w:rPr>
          <w:rFonts w:ascii="Garamond" w:eastAsia="Times New Roman" w:hAnsi="Garamond" w:cs="Times New Roman"/>
          <w:color w:val="0E0E0E"/>
          <w:sz w:val="28"/>
          <w:szCs w:val="28"/>
        </w:rPr>
        <w:t>obese female</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242424"/>
          <w:sz w:val="28"/>
          <w:szCs w:val="28"/>
        </w:rPr>
        <w:t xml:space="preserve">who </w:t>
      </w:r>
      <w:r w:rsidRPr="00802E94">
        <w:rPr>
          <w:rFonts w:ascii="Garamond" w:eastAsia="Times New Roman" w:hAnsi="Garamond" w:cs="Times New Roman"/>
          <w:color w:val="0E0E0E"/>
          <w:sz w:val="28"/>
          <w:szCs w:val="28"/>
        </w:rPr>
        <w:t xml:space="preserve">has had multiple DVTs in the past, including </w:t>
      </w:r>
      <w:r w:rsidRPr="00802E94">
        <w:rPr>
          <w:rFonts w:ascii="Garamond" w:eastAsia="Times New Roman" w:hAnsi="Garamond" w:cs="Times New Roman"/>
          <w:color w:val="242424"/>
          <w:sz w:val="28"/>
          <w:szCs w:val="28"/>
        </w:rPr>
        <w:t xml:space="preserve">a </w:t>
      </w:r>
      <w:r w:rsidRPr="00802E94">
        <w:rPr>
          <w:rFonts w:ascii="Garamond" w:eastAsia="Times New Roman" w:hAnsi="Garamond" w:cs="Times New Roman"/>
          <w:color w:val="0E0E0E"/>
          <w:sz w:val="28"/>
          <w:szCs w:val="28"/>
        </w:rPr>
        <w:t xml:space="preserve">pulmonary embolism, for </w:t>
      </w:r>
      <w:r w:rsidRPr="00802E94">
        <w:rPr>
          <w:rFonts w:ascii="Garamond" w:eastAsia="Times New Roman" w:hAnsi="Garamond" w:cs="Times New Roman"/>
          <w:color w:val="242424"/>
          <w:sz w:val="28"/>
          <w:szCs w:val="28"/>
        </w:rPr>
        <w:t xml:space="preserve">which </w:t>
      </w:r>
      <w:r w:rsidRPr="00802E94">
        <w:rPr>
          <w:rFonts w:ascii="Garamond" w:eastAsia="Times New Roman" w:hAnsi="Garamond" w:cs="Times New Roman"/>
          <w:color w:val="0E0E0E"/>
          <w:sz w:val="28"/>
          <w:szCs w:val="28"/>
        </w:rPr>
        <w:t xml:space="preserve">she </w:t>
      </w:r>
      <w:r w:rsidRPr="00802E94">
        <w:rPr>
          <w:rFonts w:ascii="Garamond" w:eastAsia="Times New Roman" w:hAnsi="Garamond" w:cs="Times New Roman"/>
          <w:color w:val="242424"/>
          <w:sz w:val="28"/>
          <w:szCs w:val="28"/>
        </w:rPr>
        <w:t xml:space="preserve">was </w:t>
      </w:r>
      <w:r w:rsidRPr="00802E94">
        <w:rPr>
          <w:rFonts w:ascii="Garamond" w:eastAsia="Times New Roman" w:hAnsi="Garamond" w:cs="Times New Roman"/>
          <w:color w:val="0E0E0E"/>
          <w:sz w:val="28"/>
          <w:szCs w:val="28"/>
        </w:rPr>
        <w:t xml:space="preserve">treated </w:t>
      </w:r>
      <w:r w:rsidRPr="00802E94">
        <w:rPr>
          <w:rFonts w:ascii="Garamond" w:eastAsia="Times New Roman" w:hAnsi="Garamond" w:cs="Times New Roman"/>
          <w:color w:val="242424"/>
          <w:sz w:val="28"/>
          <w:szCs w:val="28"/>
        </w:rPr>
        <w:t xml:space="preserve">at </w:t>
      </w:r>
      <w:r w:rsidRPr="00802E94">
        <w:rPr>
          <w:rFonts w:ascii="Garamond" w:eastAsia="Times New Roman" w:hAnsi="Garamond" w:cs="Times New Roman"/>
          <w:color w:val="0E0E0E"/>
          <w:sz w:val="28"/>
          <w:szCs w:val="28"/>
        </w:rPr>
        <w:t>multiple facilities for a “Trellis procedure</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multiple common iliac vein</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 xml:space="preserve">and </w:t>
      </w:r>
      <w:r w:rsidRPr="00802E94">
        <w:rPr>
          <w:rFonts w:ascii="Garamond" w:eastAsia="Times New Roman" w:hAnsi="Garamond" w:cs="Times New Roman"/>
          <w:color w:val="242424"/>
          <w:sz w:val="28"/>
          <w:szCs w:val="28"/>
        </w:rPr>
        <w:t xml:space="preserve">iliac </w:t>
      </w:r>
      <w:r w:rsidRPr="00802E94">
        <w:rPr>
          <w:rFonts w:ascii="Garamond" w:eastAsia="Times New Roman" w:hAnsi="Garamond" w:cs="Times New Roman"/>
          <w:color w:val="0E0E0E"/>
          <w:sz w:val="28"/>
          <w:szCs w:val="28"/>
        </w:rPr>
        <w:t xml:space="preserve">system vein stent placements, as well as placement of </w:t>
      </w:r>
      <w:r w:rsidRPr="00802E94">
        <w:rPr>
          <w:rFonts w:ascii="Garamond" w:eastAsia="Times New Roman" w:hAnsi="Garamond" w:cs="Times New Roman"/>
          <w:color w:val="242424"/>
          <w:sz w:val="28"/>
          <w:szCs w:val="28"/>
        </w:rPr>
        <w:t xml:space="preserve">an </w:t>
      </w:r>
      <w:r w:rsidRPr="00802E94">
        <w:rPr>
          <w:rFonts w:ascii="Garamond" w:eastAsia="Times New Roman" w:hAnsi="Garamond" w:cs="Times New Roman"/>
          <w:color w:val="0E0E0E"/>
          <w:sz w:val="28"/>
          <w:szCs w:val="28"/>
        </w:rPr>
        <w:t xml:space="preserve">IVC filter. She had been seen and treated by us, ABC University Hospital and </w:t>
      </w:r>
      <w:proofErr w:type="gramStart"/>
      <w:r w:rsidRPr="00802E94">
        <w:rPr>
          <w:rFonts w:ascii="Garamond" w:eastAsia="Times New Roman" w:hAnsi="Garamond" w:cs="Times New Roman"/>
          <w:color w:val="0E0E0E"/>
          <w:sz w:val="28"/>
          <w:szCs w:val="28"/>
        </w:rPr>
        <w:t>Get Well</w:t>
      </w:r>
      <w:proofErr w:type="gramEnd"/>
      <w:r w:rsidRPr="00802E94">
        <w:rPr>
          <w:rFonts w:ascii="Garamond" w:eastAsia="Times New Roman" w:hAnsi="Garamond" w:cs="Times New Roman"/>
          <w:color w:val="0E0E0E"/>
          <w:sz w:val="28"/>
          <w:szCs w:val="28"/>
        </w:rPr>
        <w:t xml:space="preserve"> Clinic. She was admitted for this particular admission on 10-09-XX with complaints of pelvic pain as well as shortness of breath with bilateral lower </w:t>
      </w:r>
      <w:r w:rsidRPr="00802E94">
        <w:rPr>
          <w:rFonts w:ascii="Garamond" w:eastAsia="Times New Roman" w:hAnsi="Garamond" w:cs="Times New Roman"/>
          <w:color w:val="242424"/>
          <w:sz w:val="28"/>
          <w:szCs w:val="28"/>
        </w:rPr>
        <w:t xml:space="preserve">extremity </w:t>
      </w:r>
      <w:r w:rsidRPr="00802E94">
        <w:rPr>
          <w:rFonts w:ascii="Garamond" w:eastAsia="Times New Roman" w:hAnsi="Garamond" w:cs="Times New Roman"/>
          <w:color w:val="0E0E0E"/>
          <w:sz w:val="28"/>
          <w:szCs w:val="28"/>
        </w:rPr>
        <w:t xml:space="preserve">acute-to-subacute DVT. The patient has a known </w:t>
      </w:r>
      <w:r w:rsidRPr="00802E94">
        <w:rPr>
          <w:rFonts w:ascii="Garamond" w:eastAsia="Times New Roman" w:hAnsi="Garamond" w:cs="Times New Roman"/>
          <w:color w:val="242424"/>
          <w:sz w:val="28"/>
          <w:szCs w:val="28"/>
        </w:rPr>
        <w:t xml:space="preserve">clotting abnormality </w:t>
      </w:r>
      <w:r w:rsidRPr="00802E94">
        <w:rPr>
          <w:rFonts w:ascii="Garamond" w:eastAsia="Times New Roman" w:hAnsi="Garamond" w:cs="Times New Roman"/>
          <w:color w:val="0E0E0E"/>
          <w:sz w:val="28"/>
          <w:szCs w:val="28"/>
        </w:rPr>
        <w:t xml:space="preserve">involving </w:t>
      </w:r>
      <w:r w:rsidRPr="00802E94">
        <w:rPr>
          <w:rFonts w:ascii="Garamond" w:eastAsia="Times New Roman" w:hAnsi="Garamond" w:cs="Times New Roman"/>
          <w:color w:val="242424"/>
          <w:sz w:val="28"/>
          <w:szCs w:val="28"/>
        </w:rPr>
        <w:t xml:space="preserve">C-reactive </w:t>
      </w:r>
      <w:r w:rsidRPr="00802E94">
        <w:rPr>
          <w:rFonts w:ascii="Garamond" w:eastAsia="Times New Roman" w:hAnsi="Garamond" w:cs="Times New Roman"/>
          <w:color w:val="0E0E0E"/>
          <w:sz w:val="28"/>
          <w:szCs w:val="28"/>
        </w:rPr>
        <w:t xml:space="preserve">protein </w:t>
      </w:r>
      <w:r w:rsidRPr="00802E94">
        <w:rPr>
          <w:rFonts w:ascii="Garamond" w:eastAsia="Times New Roman" w:hAnsi="Garamond" w:cs="Times New Roman"/>
          <w:color w:val="242424"/>
          <w:sz w:val="28"/>
          <w:szCs w:val="28"/>
        </w:rPr>
        <w:t xml:space="preserve">and another genetic abnormal clotting abnormality. </w:t>
      </w:r>
      <w:r w:rsidRPr="00802E94">
        <w:rPr>
          <w:rFonts w:ascii="Garamond" w:eastAsia="Times New Roman" w:hAnsi="Garamond" w:cs="Times New Roman"/>
          <w:color w:val="0E0E0E"/>
          <w:sz w:val="28"/>
          <w:szCs w:val="28"/>
        </w:rPr>
        <w:t xml:space="preserve">She </w:t>
      </w:r>
      <w:r w:rsidRPr="00802E94">
        <w:rPr>
          <w:rFonts w:ascii="Garamond" w:eastAsia="Times New Roman" w:hAnsi="Garamond" w:cs="Times New Roman"/>
          <w:color w:val="242424"/>
          <w:sz w:val="28"/>
          <w:szCs w:val="28"/>
        </w:rPr>
        <w:t xml:space="preserve">states </w:t>
      </w:r>
      <w:r w:rsidRPr="00802E94">
        <w:rPr>
          <w:rFonts w:ascii="Garamond" w:eastAsia="Times New Roman" w:hAnsi="Garamond" w:cs="Times New Roman"/>
          <w:color w:val="0E0E0E"/>
          <w:sz w:val="28"/>
          <w:szCs w:val="28"/>
        </w:rPr>
        <w:t xml:space="preserve">that the discomfort in her right leg has been getting </w:t>
      </w:r>
      <w:r w:rsidRPr="00802E94">
        <w:rPr>
          <w:rFonts w:ascii="Garamond" w:eastAsia="Times New Roman" w:hAnsi="Garamond" w:cs="Times New Roman"/>
          <w:color w:val="242424"/>
          <w:sz w:val="28"/>
          <w:szCs w:val="28"/>
        </w:rPr>
        <w:t xml:space="preserve">progressively </w:t>
      </w:r>
      <w:r w:rsidRPr="00802E94">
        <w:rPr>
          <w:rFonts w:ascii="Garamond" w:eastAsia="Times New Roman" w:hAnsi="Garamond" w:cs="Times New Roman"/>
          <w:color w:val="0E0E0E"/>
          <w:sz w:val="28"/>
          <w:szCs w:val="28"/>
        </w:rPr>
        <w:t xml:space="preserve">worse. She especially has </w:t>
      </w:r>
      <w:r w:rsidRPr="00802E94">
        <w:rPr>
          <w:rFonts w:ascii="Garamond" w:eastAsia="Times New Roman" w:hAnsi="Garamond" w:cs="Times New Roman"/>
          <w:color w:val="242424"/>
          <w:sz w:val="28"/>
          <w:szCs w:val="28"/>
        </w:rPr>
        <w:t xml:space="preserve">increased </w:t>
      </w:r>
      <w:r w:rsidRPr="00802E94">
        <w:rPr>
          <w:rFonts w:ascii="Garamond" w:eastAsia="Times New Roman" w:hAnsi="Garamond" w:cs="Times New Roman"/>
          <w:color w:val="0E0E0E"/>
          <w:sz w:val="28"/>
          <w:szCs w:val="28"/>
        </w:rPr>
        <w:t xml:space="preserve">tenderness </w:t>
      </w:r>
      <w:r w:rsidRPr="00802E94">
        <w:rPr>
          <w:rFonts w:ascii="Garamond" w:eastAsia="Times New Roman" w:hAnsi="Garamond" w:cs="Times New Roman"/>
          <w:color w:val="373737"/>
          <w:sz w:val="28"/>
          <w:szCs w:val="28"/>
        </w:rPr>
        <w:t>a</w:t>
      </w:r>
      <w:r w:rsidRPr="00802E94">
        <w:rPr>
          <w:rFonts w:ascii="Garamond" w:eastAsia="Times New Roman" w:hAnsi="Garamond" w:cs="Times New Roman"/>
          <w:color w:val="0E0E0E"/>
          <w:sz w:val="28"/>
          <w:szCs w:val="28"/>
        </w:rPr>
        <w:t xml:space="preserve">nd pain </w:t>
      </w:r>
      <w:r w:rsidRPr="00802E94">
        <w:rPr>
          <w:rFonts w:ascii="Garamond" w:eastAsia="Times New Roman" w:hAnsi="Garamond" w:cs="Times New Roman"/>
          <w:color w:val="242424"/>
          <w:sz w:val="28"/>
          <w:szCs w:val="28"/>
        </w:rPr>
        <w:t xml:space="preserve">in </w:t>
      </w:r>
      <w:r w:rsidRPr="00802E94">
        <w:rPr>
          <w:rFonts w:ascii="Garamond" w:eastAsia="Times New Roman" w:hAnsi="Garamond" w:cs="Times New Roman"/>
          <w:color w:val="0E0E0E"/>
          <w:sz w:val="28"/>
          <w:szCs w:val="28"/>
        </w:rPr>
        <w:t>the left m</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 xml:space="preserve">dial thigh </w:t>
      </w:r>
      <w:r w:rsidRPr="00802E94">
        <w:rPr>
          <w:rFonts w:ascii="Garamond" w:eastAsia="Times New Roman" w:hAnsi="Garamond" w:cs="Times New Roman"/>
          <w:color w:val="242424"/>
          <w:sz w:val="28"/>
          <w:szCs w:val="28"/>
        </w:rPr>
        <w:t xml:space="preserve">and the size of </w:t>
      </w:r>
      <w:r w:rsidRPr="00802E94">
        <w:rPr>
          <w:rFonts w:ascii="Garamond" w:eastAsia="Times New Roman" w:hAnsi="Garamond" w:cs="Times New Roman"/>
          <w:color w:val="0E0E0E"/>
          <w:sz w:val="28"/>
          <w:szCs w:val="28"/>
        </w:rPr>
        <w:t>her right medial thigh appears to have increased in the recent past. When I saw her today, her toes were bluish-purplish discoloration</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She had no palpable right dorsalis or posterior tibi</w:t>
      </w:r>
      <w:r w:rsidRPr="00802E94">
        <w:rPr>
          <w:rFonts w:ascii="Garamond" w:eastAsia="Times New Roman" w:hAnsi="Garamond" w:cs="Times New Roman"/>
          <w:color w:val="373737"/>
          <w:sz w:val="28"/>
          <w:szCs w:val="28"/>
        </w:rPr>
        <w:t>a</w:t>
      </w:r>
      <w:r w:rsidRPr="00802E94">
        <w:rPr>
          <w:rFonts w:ascii="Garamond" w:eastAsia="Times New Roman" w:hAnsi="Garamond" w:cs="Times New Roman"/>
          <w:color w:val="0E0E0E"/>
          <w:sz w:val="28"/>
          <w:szCs w:val="28"/>
        </w:rPr>
        <w:t>l pulses</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but they were present with the Doppler.</w:t>
      </w:r>
    </w:p>
    <w:p w14:paraId="3C2F19BA"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75FAC32B" w14:textId="77777777" w:rsidR="00802E94" w:rsidRPr="00802E94" w:rsidRDefault="00802E94" w:rsidP="00802E94">
      <w:pPr>
        <w:spacing w:after="0" w:line="240" w:lineRule="auto"/>
        <w:rPr>
          <w:rFonts w:ascii="Garamond" w:eastAsia="Times New Roman" w:hAnsi="Garamond" w:cs="Times New Roman"/>
          <w:color w:val="0E0E0E"/>
          <w:sz w:val="28"/>
          <w:szCs w:val="28"/>
        </w:rPr>
      </w:pPr>
      <w:r w:rsidRPr="00802E94">
        <w:rPr>
          <w:rFonts w:ascii="Garamond" w:eastAsia="Times New Roman" w:hAnsi="Garamond" w:cs="Times New Roman"/>
          <w:color w:val="0E0E0E"/>
          <w:sz w:val="28"/>
          <w:szCs w:val="28"/>
        </w:rPr>
        <w:t xml:space="preserve">No further </w:t>
      </w:r>
      <w:r w:rsidRPr="00802E94">
        <w:rPr>
          <w:rFonts w:ascii="Garamond" w:eastAsia="Times New Roman" w:hAnsi="Garamond" w:cs="Times New Roman"/>
          <w:color w:val="242424"/>
          <w:sz w:val="28"/>
          <w:szCs w:val="28"/>
        </w:rPr>
        <w:t xml:space="preserve">endovascular </w:t>
      </w:r>
      <w:r w:rsidRPr="00802E94">
        <w:rPr>
          <w:rFonts w:ascii="Garamond" w:eastAsia="Times New Roman" w:hAnsi="Garamond" w:cs="Times New Roman"/>
          <w:color w:val="0E0E0E"/>
          <w:sz w:val="28"/>
          <w:szCs w:val="28"/>
        </w:rPr>
        <w:t>tr</w:t>
      </w:r>
      <w:r w:rsidRPr="00802E94">
        <w:rPr>
          <w:rFonts w:ascii="Garamond" w:eastAsia="Times New Roman" w:hAnsi="Garamond" w:cs="Times New Roman"/>
          <w:color w:val="373737"/>
          <w:sz w:val="28"/>
          <w:szCs w:val="28"/>
        </w:rPr>
        <w:t>ea</w:t>
      </w:r>
      <w:r w:rsidRPr="00802E94">
        <w:rPr>
          <w:rFonts w:ascii="Garamond" w:eastAsia="Times New Roman" w:hAnsi="Garamond" w:cs="Times New Roman"/>
          <w:color w:val="0E0E0E"/>
          <w:sz w:val="28"/>
          <w:szCs w:val="28"/>
        </w:rPr>
        <w:t xml:space="preserve">tment </w:t>
      </w:r>
      <w:r w:rsidRPr="00802E94">
        <w:rPr>
          <w:rFonts w:ascii="Garamond" w:eastAsia="Times New Roman" w:hAnsi="Garamond" w:cs="Times New Roman"/>
          <w:color w:val="242424"/>
          <w:sz w:val="28"/>
          <w:szCs w:val="28"/>
        </w:rPr>
        <w:t xml:space="preserve">can </w:t>
      </w:r>
      <w:r w:rsidRPr="00802E94">
        <w:rPr>
          <w:rFonts w:ascii="Garamond" w:eastAsia="Times New Roman" w:hAnsi="Garamond" w:cs="Times New Roman"/>
          <w:color w:val="0E0E0E"/>
          <w:sz w:val="28"/>
          <w:szCs w:val="28"/>
        </w:rPr>
        <w:t xml:space="preserve">be done for this individual. I had one of my </w:t>
      </w:r>
      <w:r w:rsidRPr="00802E94">
        <w:rPr>
          <w:rFonts w:ascii="Garamond" w:eastAsia="Times New Roman" w:hAnsi="Garamond" w:cs="Times New Roman"/>
          <w:color w:val="242424"/>
          <w:sz w:val="28"/>
          <w:szCs w:val="28"/>
        </w:rPr>
        <w:t xml:space="preserve">associates, </w:t>
      </w:r>
      <w:r w:rsidRPr="00802E94">
        <w:rPr>
          <w:rFonts w:ascii="Garamond" w:eastAsia="Times New Roman" w:hAnsi="Garamond" w:cs="Times New Roman"/>
          <w:color w:val="0E0E0E"/>
          <w:sz w:val="28"/>
          <w:szCs w:val="28"/>
        </w:rPr>
        <w:t>Dr. Evan Smith</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see this individual with me</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 xml:space="preserve">Because </w:t>
      </w:r>
      <w:r w:rsidRPr="00802E94">
        <w:rPr>
          <w:rFonts w:ascii="Garamond" w:eastAsia="Times New Roman" w:hAnsi="Garamond" w:cs="Times New Roman"/>
          <w:color w:val="242424"/>
          <w:sz w:val="28"/>
          <w:szCs w:val="28"/>
        </w:rPr>
        <w:t xml:space="preserve">of </w:t>
      </w:r>
      <w:r w:rsidRPr="00802E94">
        <w:rPr>
          <w:rFonts w:ascii="Garamond" w:eastAsia="Times New Roman" w:hAnsi="Garamond" w:cs="Times New Roman"/>
          <w:color w:val="0E0E0E"/>
          <w:sz w:val="28"/>
          <w:szCs w:val="28"/>
        </w:rPr>
        <w:t>the incr</w:t>
      </w:r>
      <w:r w:rsidRPr="00802E94">
        <w:rPr>
          <w:rFonts w:ascii="Garamond" w:eastAsia="Times New Roman" w:hAnsi="Garamond" w:cs="Times New Roman"/>
          <w:color w:val="373737"/>
          <w:sz w:val="28"/>
          <w:szCs w:val="28"/>
        </w:rPr>
        <w:t>ea</w:t>
      </w:r>
      <w:r w:rsidRPr="00802E94">
        <w:rPr>
          <w:rFonts w:ascii="Garamond" w:eastAsia="Times New Roman" w:hAnsi="Garamond" w:cs="Times New Roman"/>
          <w:color w:val="0E0E0E"/>
          <w:sz w:val="28"/>
          <w:szCs w:val="28"/>
        </w:rPr>
        <w:t xml:space="preserve">sed leg discomfort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 xml:space="preserve">bluish-purplish discoloration to her toes, we felt that she needed </w:t>
      </w:r>
      <w:r w:rsidRPr="00802E94">
        <w:rPr>
          <w:rFonts w:ascii="Garamond" w:eastAsia="Times New Roman" w:hAnsi="Garamond" w:cs="Times New Roman"/>
          <w:color w:val="242424"/>
          <w:sz w:val="28"/>
          <w:szCs w:val="28"/>
        </w:rPr>
        <w:t xml:space="preserve">at </w:t>
      </w:r>
      <w:r w:rsidRPr="00802E94">
        <w:rPr>
          <w:rFonts w:ascii="Garamond" w:eastAsia="Times New Roman" w:hAnsi="Garamond" w:cs="Times New Roman"/>
          <w:color w:val="0E0E0E"/>
          <w:sz w:val="28"/>
          <w:szCs w:val="28"/>
        </w:rPr>
        <w:t xml:space="preserve">least </w:t>
      </w:r>
      <w:r w:rsidRPr="00802E94">
        <w:rPr>
          <w:rFonts w:ascii="Garamond" w:eastAsia="Times New Roman" w:hAnsi="Garamond" w:cs="Times New Roman"/>
          <w:color w:val="242424"/>
          <w:sz w:val="28"/>
          <w:szCs w:val="28"/>
        </w:rPr>
        <w:t xml:space="preserve">a </w:t>
      </w:r>
      <w:r w:rsidRPr="00802E94">
        <w:rPr>
          <w:rFonts w:ascii="Garamond" w:eastAsia="Times New Roman" w:hAnsi="Garamond" w:cs="Times New Roman"/>
          <w:color w:val="0E0E0E"/>
          <w:sz w:val="28"/>
          <w:szCs w:val="28"/>
        </w:rPr>
        <w:t>media</w:t>
      </w:r>
      <w:r w:rsidRPr="00802E94">
        <w:rPr>
          <w:rFonts w:ascii="Garamond" w:eastAsia="Times New Roman" w:hAnsi="Garamond" w:cs="Times New Roman"/>
          <w:color w:val="373737"/>
          <w:sz w:val="28"/>
          <w:szCs w:val="28"/>
        </w:rPr>
        <w:t xml:space="preserve">l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 xml:space="preserve">lateral thigh fasciotomy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 xml:space="preserve">possibly a calf fasciotomy. It </w:t>
      </w:r>
      <w:r w:rsidRPr="00802E94">
        <w:rPr>
          <w:rFonts w:ascii="Garamond" w:eastAsia="Times New Roman" w:hAnsi="Garamond" w:cs="Times New Roman"/>
          <w:color w:val="242424"/>
          <w:sz w:val="28"/>
          <w:szCs w:val="28"/>
        </w:rPr>
        <w:t xml:space="preserve">should </w:t>
      </w:r>
      <w:r w:rsidRPr="00802E94">
        <w:rPr>
          <w:rFonts w:ascii="Garamond" w:eastAsia="Times New Roman" w:hAnsi="Garamond" w:cs="Times New Roman"/>
          <w:color w:val="0E0E0E"/>
          <w:sz w:val="28"/>
          <w:szCs w:val="28"/>
        </w:rPr>
        <w:t xml:space="preserve">be noted that there was increased tenderness, but firmness to the right thigh. I had </w:t>
      </w:r>
      <w:r w:rsidRPr="00802E94">
        <w:rPr>
          <w:rFonts w:ascii="Garamond" w:eastAsia="Times New Roman" w:hAnsi="Garamond" w:cs="Times New Roman"/>
          <w:color w:val="242424"/>
          <w:sz w:val="28"/>
          <w:szCs w:val="28"/>
        </w:rPr>
        <w:t xml:space="preserve">a </w:t>
      </w:r>
      <w:r w:rsidRPr="00802E94">
        <w:rPr>
          <w:rFonts w:ascii="Garamond" w:eastAsia="Times New Roman" w:hAnsi="Garamond" w:cs="Times New Roman"/>
          <w:color w:val="0E0E0E"/>
          <w:sz w:val="28"/>
          <w:szCs w:val="28"/>
        </w:rPr>
        <w:t xml:space="preserve">long discussion with Ms. Nordstrom </w:t>
      </w:r>
      <w:r w:rsidRPr="00802E94">
        <w:rPr>
          <w:rFonts w:ascii="Garamond" w:eastAsia="Times New Roman" w:hAnsi="Garamond" w:cs="Times New Roman"/>
          <w:color w:val="242424"/>
          <w:sz w:val="28"/>
          <w:szCs w:val="28"/>
        </w:rPr>
        <w:t xml:space="preserve">as </w:t>
      </w:r>
      <w:r w:rsidRPr="00802E94">
        <w:rPr>
          <w:rFonts w:ascii="Garamond" w:eastAsia="Times New Roman" w:hAnsi="Garamond" w:cs="Times New Roman"/>
          <w:color w:val="0E0E0E"/>
          <w:sz w:val="28"/>
          <w:szCs w:val="28"/>
        </w:rPr>
        <w:t xml:space="preserve">well </w:t>
      </w:r>
      <w:r w:rsidRPr="00802E94">
        <w:rPr>
          <w:rFonts w:ascii="Garamond" w:eastAsia="Times New Roman" w:hAnsi="Garamond" w:cs="Times New Roman"/>
          <w:color w:val="242424"/>
          <w:sz w:val="28"/>
          <w:szCs w:val="28"/>
        </w:rPr>
        <w:t xml:space="preserve">as </w:t>
      </w:r>
      <w:r w:rsidRPr="00802E94">
        <w:rPr>
          <w:rFonts w:ascii="Garamond" w:eastAsia="Times New Roman" w:hAnsi="Garamond" w:cs="Times New Roman"/>
          <w:color w:val="0E0E0E"/>
          <w:sz w:val="28"/>
          <w:szCs w:val="28"/>
        </w:rPr>
        <w:t xml:space="preserve">her mother-in-law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 xml:space="preserve">did discuss </w:t>
      </w:r>
      <w:r w:rsidRPr="00802E94">
        <w:rPr>
          <w:rFonts w:ascii="Garamond" w:eastAsia="Times New Roman" w:hAnsi="Garamond" w:cs="Times New Roman"/>
          <w:color w:val="242424"/>
          <w:sz w:val="28"/>
          <w:szCs w:val="28"/>
        </w:rPr>
        <w:t xml:space="preserve">with </w:t>
      </w:r>
      <w:r w:rsidRPr="00802E94">
        <w:rPr>
          <w:rFonts w:ascii="Garamond" w:eastAsia="Times New Roman" w:hAnsi="Garamond" w:cs="Times New Roman"/>
          <w:color w:val="0E0E0E"/>
          <w:sz w:val="28"/>
          <w:szCs w:val="28"/>
        </w:rPr>
        <w:t>them the reasons for the open fasciotomy, the procedure itself</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 xml:space="preserve">the risks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complications</w:t>
      </w:r>
      <w:r w:rsidRPr="00802E94">
        <w:rPr>
          <w:rFonts w:ascii="Garamond" w:eastAsia="Times New Roman" w:hAnsi="Garamond" w:cs="Times New Roman"/>
          <w:color w:val="373737"/>
          <w:sz w:val="28"/>
          <w:szCs w:val="28"/>
        </w:rPr>
        <w:t xml:space="preserve">, and </w:t>
      </w:r>
      <w:r w:rsidRPr="00802E94">
        <w:rPr>
          <w:rFonts w:ascii="Garamond" w:eastAsia="Times New Roman" w:hAnsi="Garamond" w:cs="Times New Roman"/>
          <w:color w:val="0E0E0E"/>
          <w:sz w:val="28"/>
          <w:szCs w:val="28"/>
        </w:rPr>
        <w:t xml:space="preserve">they stated that they understood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wished to proceed</w:t>
      </w:r>
      <w:r w:rsidRPr="00802E94">
        <w:rPr>
          <w:rFonts w:ascii="Garamond" w:eastAsia="Times New Roman" w:hAnsi="Garamond" w:cs="Times New Roman"/>
          <w:color w:val="373737"/>
          <w:sz w:val="28"/>
          <w:szCs w:val="28"/>
        </w:rPr>
        <w:t>.</w:t>
      </w:r>
    </w:p>
    <w:p w14:paraId="301E3737"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123916B8" w14:textId="77777777" w:rsidR="00802E94" w:rsidRPr="00802E94" w:rsidRDefault="00802E94" w:rsidP="00802E94">
      <w:pPr>
        <w:spacing w:after="0" w:line="240" w:lineRule="auto"/>
        <w:rPr>
          <w:rFonts w:ascii="Garamond" w:eastAsia="Times New Roman" w:hAnsi="Garamond" w:cs="Times New Roman"/>
          <w:b/>
          <w:bCs/>
          <w:color w:val="242424"/>
          <w:sz w:val="28"/>
          <w:szCs w:val="28"/>
        </w:rPr>
      </w:pPr>
      <w:r w:rsidRPr="00802E94">
        <w:rPr>
          <w:rFonts w:ascii="Garamond" w:eastAsia="Times New Roman" w:hAnsi="Garamond" w:cs="Times New Roman"/>
          <w:b/>
          <w:bCs/>
          <w:color w:val="242424"/>
          <w:sz w:val="28"/>
          <w:szCs w:val="28"/>
        </w:rPr>
        <w:t>Description of Procedure</w:t>
      </w:r>
      <w:r w:rsidRPr="00802E94">
        <w:rPr>
          <w:rFonts w:ascii="Garamond" w:eastAsia="Times New Roman" w:hAnsi="Garamond" w:cs="Times New Roman"/>
          <w:b/>
          <w:bCs/>
          <w:color w:val="373737"/>
          <w:sz w:val="28"/>
          <w:szCs w:val="28"/>
        </w:rPr>
        <w:t>:</w:t>
      </w:r>
    </w:p>
    <w:p w14:paraId="33294D3D"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5284E012" w14:textId="77777777" w:rsidR="00802E94" w:rsidRPr="00802E94" w:rsidRDefault="00802E94" w:rsidP="00802E94">
      <w:pPr>
        <w:spacing w:after="0" w:line="240" w:lineRule="auto"/>
        <w:rPr>
          <w:rFonts w:ascii="Garamond" w:eastAsia="Times New Roman" w:hAnsi="Garamond" w:cs="Times New Roman"/>
          <w:color w:val="0E0E0E"/>
          <w:sz w:val="28"/>
          <w:szCs w:val="28"/>
        </w:rPr>
      </w:pPr>
      <w:r w:rsidRPr="00802E94">
        <w:rPr>
          <w:rFonts w:ascii="Garamond" w:eastAsia="Times New Roman" w:hAnsi="Garamond" w:cs="Times New Roman"/>
          <w:color w:val="0E0E0E"/>
          <w:sz w:val="28"/>
          <w:szCs w:val="28"/>
        </w:rPr>
        <w:t xml:space="preserve">Following </w:t>
      </w:r>
      <w:r w:rsidRPr="00802E94">
        <w:rPr>
          <w:rFonts w:ascii="Garamond" w:eastAsia="Times New Roman" w:hAnsi="Garamond" w:cs="Times New Roman"/>
          <w:color w:val="242424"/>
          <w:sz w:val="28"/>
          <w:szCs w:val="28"/>
        </w:rPr>
        <w:t xml:space="preserve">satisfactory </w:t>
      </w:r>
      <w:r w:rsidRPr="00802E94">
        <w:rPr>
          <w:rFonts w:ascii="Garamond" w:eastAsia="Times New Roman" w:hAnsi="Garamond" w:cs="Times New Roman"/>
          <w:color w:val="0E0E0E"/>
          <w:sz w:val="28"/>
          <w:szCs w:val="28"/>
        </w:rPr>
        <w:t xml:space="preserve">general </w:t>
      </w:r>
      <w:r w:rsidRPr="00802E94">
        <w:rPr>
          <w:rFonts w:ascii="Garamond" w:eastAsia="Times New Roman" w:hAnsi="Garamond" w:cs="Times New Roman"/>
          <w:color w:val="242424"/>
          <w:sz w:val="28"/>
          <w:szCs w:val="28"/>
        </w:rPr>
        <w:t xml:space="preserve">endotracheal anesthesia, </w:t>
      </w:r>
      <w:r w:rsidRPr="00802E94">
        <w:rPr>
          <w:rFonts w:ascii="Garamond" w:eastAsia="Times New Roman" w:hAnsi="Garamond" w:cs="Times New Roman"/>
          <w:color w:val="0E0E0E"/>
          <w:sz w:val="28"/>
          <w:szCs w:val="28"/>
        </w:rPr>
        <w:t>th</w:t>
      </w:r>
      <w:r w:rsidRPr="00802E94">
        <w:rPr>
          <w:rFonts w:ascii="Garamond" w:eastAsia="Times New Roman" w:hAnsi="Garamond" w:cs="Times New Roman"/>
          <w:color w:val="373737"/>
          <w:sz w:val="28"/>
          <w:szCs w:val="28"/>
        </w:rPr>
        <w:t xml:space="preserve">e </w:t>
      </w:r>
      <w:r w:rsidRPr="00802E94">
        <w:rPr>
          <w:rFonts w:ascii="Garamond" w:eastAsia="Times New Roman" w:hAnsi="Garamond" w:cs="Times New Roman"/>
          <w:color w:val="0E0E0E"/>
          <w:sz w:val="28"/>
          <w:szCs w:val="28"/>
        </w:rPr>
        <w:t>pati</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nt was position</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d</w:t>
      </w:r>
      <w:r w:rsidRPr="00802E94">
        <w:rPr>
          <w:rFonts w:ascii="Garamond" w:eastAsia="Times New Roman" w:hAnsi="Garamond" w:cs="Times New Roman"/>
          <w:color w:val="373737"/>
          <w:sz w:val="28"/>
          <w:szCs w:val="28"/>
        </w:rPr>
        <w:t xml:space="preserve">, </w:t>
      </w:r>
      <w:r w:rsidRPr="00802E94">
        <w:rPr>
          <w:rFonts w:ascii="Garamond" w:eastAsia="Times New Roman" w:hAnsi="Garamond" w:cs="Times New Roman"/>
          <w:color w:val="0E0E0E"/>
          <w:sz w:val="28"/>
          <w:szCs w:val="28"/>
        </w:rPr>
        <w:t>pr</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pp</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 xml:space="preserve">d </w:t>
      </w:r>
      <w:r w:rsidRPr="00802E94">
        <w:rPr>
          <w:rFonts w:ascii="Garamond" w:eastAsia="Times New Roman" w:hAnsi="Garamond" w:cs="Times New Roman"/>
          <w:color w:val="242424"/>
          <w:sz w:val="28"/>
          <w:szCs w:val="28"/>
        </w:rPr>
        <w:t xml:space="preserve">and </w:t>
      </w:r>
      <w:r w:rsidRPr="00802E94">
        <w:rPr>
          <w:rFonts w:ascii="Garamond" w:eastAsia="Times New Roman" w:hAnsi="Garamond" w:cs="Times New Roman"/>
          <w:color w:val="0E0E0E"/>
          <w:sz w:val="28"/>
          <w:szCs w:val="28"/>
        </w:rPr>
        <w:t>drap</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d in th</w:t>
      </w:r>
      <w:r w:rsidRPr="00802E94">
        <w:rPr>
          <w:rFonts w:ascii="Garamond" w:eastAsia="Times New Roman" w:hAnsi="Garamond" w:cs="Times New Roman"/>
          <w:color w:val="373737"/>
          <w:sz w:val="28"/>
          <w:szCs w:val="28"/>
        </w:rPr>
        <w:t xml:space="preserve">e </w:t>
      </w:r>
      <w:r w:rsidRPr="00802E94">
        <w:rPr>
          <w:rFonts w:ascii="Garamond" w:eastAsia="Times New Roman" w:hAnsi="Garamond" w:cs="Times New Roman"/>
          <w:color w:val="0E0E0E"/>
          <w:sz w:val="28"/>
          <w:szCs w:val="28"/>
        </w:rPr>
        <w:t>usual mann</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r. M</w:t>
      </w:r>
      <w:r w:rsidRPr="00802E94">
        <w:rPr>
          <w:rFonts w:ascii="Garamond" w:eastAsia="Times New Roman" w:hAnsi="Garamond" w:cs="Times New Roman"/>
          <w:color w:val="373737"/>
          <w:sz w:val="28"/>
          <w:szCs w:val="28"/>
        </w:rPr>
        <w:t>e</w:t>
      </w:r>
      <w:r w:rsidRPr="00802E94">
        <w:rPr>
          <w:rFonts w:ascii="Garamond" w:eastAsia="Times New Roman" w:hAnsi="Garamond" w:cs="Times New Roman"/>
          <w:color w:val="0E0E0E"/>
          <w:sz w:val="28"/>
          <w:szCs w:val="28"/>
        </w:rPr>
        <w:t xml:space="preserve">dial </w:t>
      </w:r>
      <w:r w:rsidRPr="00802E94">
        <w:rPr>
          <w:rFonts w:ascii="Garamond" w:eastAsia="Times New Roman" w:hAnsi="Garamond" w:cs="Times New Roman"/>
          <w:color w:val="373737"/>
          <w:sz w:val="28"/>
          <w:szCs w:val="28"/>
        </w:rPr>
        <w:t>a</w:t>
      </w:r>
      <w:r w:rsidRPr="00802E94">
        <w:rPr>
          <w:rFonts w:ascii="Garamond" w:eastAsia="Times New Roman" w:hAnsi="Garamond" w:cs="Times New Roman"/>
          <w:color w:val="0E0E0E"/>
          <w:sz w:val="28"/>
          <w:szCs w:val="28"/>
        </w:rPr>
        <w:t>nd l</w:t>
      </w:r>
      <w:r w:rsidRPr="00802E94">
        <w:rPr>
          <w:rFonts w:ascii="Garamond" w:eastAsia="Times New Roman" w:hAnsi="Garamond" w:cs="Times New Roman"/>
          <w:color w:val="373737"/>
          <w:sz w:val="28"/>
          <w:szCs w:val="28"/>
        </w:rPr>
        <w:t>atera</w:t>
      </w:r>
      <w:r w:rsidRPr="00802E94">
        <w:rPr>
          <w:rFonts w:ascii="Garamond" w:eastAsia="Times New Roman" w:hAnsi="Garamond" w:cs="Times New Roman"/>
          <w:color w:val="0E0E0E"/>
          <w:sz w:val="28"/>
          <w:szCs w:val="28"/>
        </w:rPr>
        <w:t xml:space="preserve">l </w:t>
      </w:r>
      <w:r w:rsidRPr="00802E94">
        <w:rPr>
          <w:rFonts w:ascii="Garamond" w:eastAsia="Times New Roman" w:hAnsi="Garamond" w:cs="Times New Roman"/>
          <w:color w:val="242424"/>
          <w:sz w:val="28"/>
          <w:szCs w:val="28"/>
        </w:rPr>
        <w:t xml:space="preserve">incisions </w:t>
      </w:r>
      <w:r w:rsidRPr="00802E94">
        <w:rPr>
          <w:rFonts w:ascii="Garamond" w:eastAsia="Times New Roman" w:hAnsi="Garamond" w:cs="Times New Roman"/>
          <w:color w:val="0E0E0E"/>
          <w:sz w:val="28"/>
          <w:szCs w:val="28"/>
        </w:rPr>
        <w:t xml:space="preserve">were </w:t>
      </w:r>
      <w:r w:rsidRPr="00802E94">
        <w:rPr>
          <w:rFonts w:ascii="Garamond" w:eastAsia="Times New Roman" w:hAnsi="Garamond" w:cs="Times New Roman"/>
          <w:color w:val="242424"/>
          <w:sz w:val="28"/>
          <w:szCs w:val="28"/>
        </w:rPr>
        <w:t xml:space="preserve">made from </w:t>
      </w:r>
      <w:r w:rsidRPr="00802E94">
        <w:rPr>
          <w:rFonts w:ascii="Garamond" w:eastAsia="Times New Roman" w:hAnsi="Garamond" w:cs="Times New Roman"/>
          <w:color w:val="0E0E0E"/>
          <w:sz w:val="28"/>
          <w:szCs w:val="28"/>
        </w:rPr>
        <w:t xml:space="preserve">the groin </w:t>
      </w:r>
      <w:r w:rsidRPr="00802E94">
        <w:rPr>
          <w:rFonts w:ascii="Garamond" w:eastAsia="Times New Roman" w:hAnsi="Garamond" w:cs="Times New Roman"/>
          <w:color w:val="373737"/>
          <w:sz w:val="28"/>
          <w:szCs w:val="28"/>
        </w:rPr>
        <w:t>a</w:t>
      </w:r>
      <w:r w:rsidRPr="00802E94">
        <w:rPr>
          <w:rFonts w:ascii="Garamond" w:eastAsia="Times New Roman" w:hAnsi="Garamond" w:cs="Times New Roman"/>
          <w:color w:val="0E0E0E"/>
          <w:sz w:val="28"/>
          <w:szCs w:val="28"/>
        </w:rPr>
        <w:t>lmo</w:t>
      </w:r>
      <w:r w:rsidRPr="00802E94">
        <w:rPr>
          <w:rFonts w:ascii="Garamond" w:eastAsia="Times New Roman" w:hAnsi="Garamond" w:cs="Times New Roman"/>
          <w:color w:val="373737"/>
          <w:sz w:val="28"/>
          <w:szCs w:val="28"/>
        </w:rPr>
        <w:t xml:space="preserve">st </w:t>
      </w:r>
      <w:r w:rsidRPr="00802E94">
        <w:rPr>
          <w:rFonts w:ascii="Garamond" w:eastAsia="Times New Roman" w:hAnsi="Garamond" w:cs="Times New Roman"/>
          <w:color w:val="0E0E0E"/>
          <w:sz w:val="28"/>
          <w:szCs w:val="28"/>
        </w:rPr>
        <w:t xml:space="preserve">down </w:t>
      </w:r>
      <w:r w:rsidRPr="00802E94">
        <w:rPr>
          <w:rFonts w:ascii="Garamond" w:eastAsia="Times New Roman" w:hAnsi="Garamond" w:cs="Times New Roman"/>
          <w:color w:val="242424"/>
          <w:sz w:val="28"/>
          <w:szCs w:val="28"/>
        </w:rPr>
        <w:t xml:space="preserve">to </w:t>
      </w:r>
      <w:r w:rsidRPr="00802E94">
        <w:rPr>
          <w:rFonts w:ascii="Garamond" w:eastAsia="Times New Roman" w:hAnsi="Garamond" w:cs="Times New Roman"/>
          <w:color w:val="0E0E0E"/>
          <w:sz w:val="28"/>
          <w:szCs w:val="28"/>
        </w:rPr>
        <w:t xml:space="preserve">the knee in </w:t>
      </w:r>
      <w:r w:rsidRPr="00802E94">
        <w:rPr>
          <w:rFonts w:ascii="Garamond" w:eastAsia="Times New Roman" w:hAnsi="Garamond" w:cs="Times New Roman"/>
          <w:color w:val="242424"/>
          <w:sz w:val="28"/>
          <w:szCs w:val="28"/>
        </w:rPr>
        <w:t xml:space="preserve">the </w:t>
      </w:r>
      <w:r w:rsidRPr="00802E94">
        <w:rPr>
          <w:rFonts w:ascii="Garamond" w:eastAsia="Times New Roman" w:hAnsi="Garamond" w:cs="Times New Roman"/>
          <w:color w:val="0D0D0D"/>
          <w:sz w:val="28"/>
          <w:szCs w:val="28"/>
        </w:rPr>
        <w:t>right thigh through the skin and subcutaneous tissue. With the cautery</w:t>
      </w:r>
      <w:r w:rsidRPr="00802E94">
        <w:rPr>
          <w:rFonts w:ascii="Garamond" w:eastAsia="Times New Roman" w:hAnsi="Garamond" w:cs="Times New Roman"/>
          <w:color w:val="4A4A4A"/>
          <w:sz w:val="28"/>
          <w:szCs w:val="28"/>
        </w:rPr>
        <w:t xml:space="preserve">, </w:t>
      </w:r>
      <w:r w:rsidRPr="00802E94">
        <w:rPr>
          <w:rFonts w:ascii="Garamond" w:eastAsia="Times New Roman" w:hAnsi="Garamond" w:cs="Times New Roman"/>
          <w:color w:val="0D0D0D"/>
          <w:sz w:val="28"/>
          <w:szCs w:val="28"/>
        </w:rPr>
        <w:t xml:space="preserve">the subcutaneous tissue was opened down to the fascia and then again using the </w:t>
      </w:r>
      <w:proofErr w:type="spellStart"/>
      <w:r w:rsidRPr="00802E94">
        <w:rPr>
          <w:rFonts w:ascii="Garamond" w:eastAsia="Times New Roman" w:hAnsi="Garamond" w:cs="Times New Roman"/>
          <w:color w:val="0D0D0D"/>
          <w:sz w:val="28"/>
          <w:szCs w:val="28"/>
        </w:rPr>
        <w:t>Bovie</w:t>
      </w:r>
      <w:proofErr w:type="spellEnd"/>
      <w:r w:rsidRPr="00802E94">
        <w:rPr>
          <w:rFonts w:ascii="Garamond" w:eastAsia="Times New Roman" w:hAnsi="Garamond" w:cs="Times New Roman"/>
          <w:color w:val="0D0D0D"/>
          <w:sz w:val="28"/>
          <w:szCs w:val="28"/>
        </w:rPr>
        <w:t xml:space="preserve">. The fascia was opened in the </w:t>
      </w:r>
      <w:r w:rsidRPr="00802E94">
        <w:rPr>
          <w:rFonts w:ascii="Garamond" w:eastAsia="Times New Roman" w:hAnsi="Garamond" w:cs="Times New Roman"/>
          <w:color w:val="252525"/>
          <w:sz w:val="28"/>
          <w:szCs w:val="28"/>
        </w:rPr>
        <w:t xml:space="preserve">entire </w:t>
      </w:r>
      <w:r w:rsidRPr="00802E94">
        <w:rPr>
          <w:rFonts w:ascii="Garamond" w:eastAsia="Times New Roman" w:hAnsi="Garamond" w:cs="Times New Roman"/>
          <w:color w:val="0D0D0D"/>
          <w:sz w:val="28"/>
          <w:szCs w:val="28"/>
        </w:rPr>
        <w:t xml:space="preserve">length of the incision on the medial lateral </w:t>
      </w:r>
      <w:r w:rsidRPr="00802E94">
        <w:rPr>
          <w:rFonts w:ascii="Garamond" w:eastAsia="Times New Roman" w:hAnsi="Garamond" w:cs="Times New Roman"/>
          <w:color w:val="252525"/>
          <w:sz w:val="28"/>
          <w:szCs w:val="28"/>
        </w:rPr>
        <w:t xml:space="preserve">aspect. </w:t>
      </w:r>
      <w:r w:rsidRPr="00802E94">
        <w:rPr>
          <w:rFonts w:ascii="Garamond" w:eastAsia="Times New Roman" w:hAnsi="Garamond" w:cs="Times New Roman"/>
          <w:color w:val="0D0D0D"/>
          <w:sz w:val="28"/>
          <w:szCs w:val="28"/>
        </w:rPr>
        <w:t xml:space="preserve">There </w:t>
      </w:r>
      <w:r w:rsidRPr="00802E94">
        <w:rPr>
          <w:rFonts w:ascii="Garamond" w:eastAsia="Times New Roman" w:hAnsi="Garamond" w:cs="Times New Roman"/>
          <w:color w:val="252525"/>
          <w:sz w:val="28"/>
          <w:szCs w:val="28"/>
        </w:rPr>
        <w:t xml:space="preserve">was some </w:t>
      </w:r>
      <w:r w:rsidRPr="00802E94">
        <w:rPr>
          <w:rFonts w:ascii="Garamond" w:eastAsia="Times New Roman" w:hAnsi="Garamond" w:cs="Times New Roman"/>
          <w:color w:val="3B3B3B"/>
          <w:sz w:val="28"/>
          <w:szCs w:val="28"/>
        </w:rPr>
        <w:t>“</w:t>
      </w:r>
      <w:r w:rsidRPr="00802E94">
        <w:rPr>
          <w:rFonts w:ascii="Garamond" w:eastAsia="Times New Roman" w:hAnsi="Garamond" w:cs="Times New Roman"/>
          <w:color w:val="0D0D0D"/>
          <w:sz w:val="28"/>
          <w:szCs w:val="28"/>
        </w:rPr>
        <w:t>bulging</w:t>
      </w:r>
      <w:r w:rsidRPr="00802E94">
        <w:rPr>
          <w:rFonts w:ascii="Garamond" w:eastAsia="Times New Roman" w:hAnsi="Garamond" w:cs="Times New Roman"/>
          <w:color w:val="3B3B3B"/>
          <w:sz w:val="28"/>
          <w:szCs w:val="28"/>
        </w:rPr>
        <w:t xml:space="preserve">” </w:t>
      </w:r>
      <w:r w:rsidRPr="00802E94">
        <w:rPr>
          <w:rFonts w:ascii="Garamond" w:eastAsia="Times New Roman" w:hAnsi="Garamond" w:cs="Times New Roman"/>
          <w:color w:val="252525"/>
          <w:sz w:val="28"/>
          <w:szCs w:val="28"/>
        </w:rPr>
        <w:t xml:space="preserve">of </w:t>
      </w:r>
      <w:r w:rsidRPr="00802E94">
        <w:rPr>
          <w:rFonts w:ascii="Garamond" w:eastAsia="Times New Roman" w:hAnsi="Garamond" w:cs="Times New Roman"/>
          <w:color w:val="0D0D0D"/>
          <w:sz w:val="28"/>
          <w:szCs w:val="28"/>
        </w:rPr>
        <w:t xml:space="preserve">the muscle </w:t>
      </w:r>
      <w:r w:rsidRPr="00802E94">
        <w:rPr>
          <w:rFonts w:ascii="Garamond" w:eastAsia="Times New Roman" w:hAnsi="Garamond" w:cs="Times New Roman"/>
          <w:color w:val="252525"/>
          <w:sz w:val="28"/>
          <w:szCs w:val="28"/>
        </w:rPr>
        <w:t xml:space="preserve">and </w:t>
      </w:r>
      <w:r w:rsidRPr="00802E94">
        <w:rPr>
          <w:rFonts w:ascii="Garamond" w:eastAsia="Times New Roman" w:hAnsi="Garamond" w:cs="Times New Roman"/>
          <w:color w:val="0D0D0D"/>
          <w:sz w:val="28"/>
          <w:szCs w:val="28"/>
        </w:rPr>
        <w:t xml:space="preserve">the muscle itself appeared to have a pretty good reddish color. The wounds were irrigated with copious amounts of antibiotic solution and any soft tissue bleeding was </w:t>
      </w:r>
      <w:proofErr w:type="spellStart"/>
      <w:r w:rsidRPr="00802E94">
        <w:rPr>
          <w:rFonts w:ascii="Garamond" w:eastAsia="Times New Roman" w:hAnsi="Garamond" w:cs="Times New Roman"/>
          <w:color w:val="0D0D0D"/>
          <w:sz w:val="28"/>
          <w:szCs w:val="28"/>
        </w:rPr>
        <w:t>hemostatically</w:t>
      </w:r>
      <w:proofErr w:type="spellEnd"/>
      <w:r w:rsidRPr="00802E94">
        <w:rPr>
          <w:rFonts w:ascii="Garamond" w:eastAsia="Times New Roman" w:hAnsi="Garamond" w:cs="Times New Roman"/>
          <w:color w:val="0D0D0D"/>
          <w:sz w:val="28"/>
          <w:szCs w:val="28"/>
        </w:rPr>
        <w:t xml:space="preserve"> controlled. It should be noted that the greater saphenous vein was thrombosed. To </w:t>
      </w:r>
      <w:r w:rsidRPr="00802E94">
        <w:rPr>
          <w:rFonts w:ascii="Garamond" w:eastAsia="Times New Roman" w:hAnsi="Garamond" w:cs="Times New Roman"/>
          <w:color w:val="252525"/>
          <w:sz w:val="28"/>
          <w:szCs w:val="28"/>
        </w:rPr>
        <w:t xml:space="preserve">each </w:t>
      </w:r>
      <w:r w:rsidRPr="00802E94">
        <w:rPr>
          <w:rFonts w:ascii="Garamond" w:eastAsia="Times New Roman" w:hAnsi="Garamond" w:cs="Times New Roman"/>
          <w:color w:val="0D0D0D"/>
          <w:sz w:val="28"/>
          <w:szCs w:val="28"/>
        </w:rPr>
        <w:t xml:space="preserve">of the medial </w:t>
      </w:r>
      <w:r w:rsidRPr="00802E94">
        <w:rPr>
          <w:rFonts w:ascii="Garamond" w:eastAsia="Times New Roman" w:hAnsi="Garamond" w:cs="Times New Roman"/>
          <w:color w:val="252525"/>
          <w:sz w:val="28"/>
          <w:szCs w:val="28"/>
        </w:rPr>
        <w:t xml:space="preserve">and </w:t>
      </w:r>
      <w:r w:rsidRPr="00802E94">
        <w:rPr>
          <w:rFonts w:ascii="Garamond" w:eastAsia="Times New Roman" w:hAnsi="Garamond" w:cs="Times New Roman"/>
          <w:color w:val="0D0D0D"/>
          <w:sz w:val="28"/>
          <w:szCs w:val="28"/>
        </w:rPr>
        <w:t xml:space="preserve">lateral incisions, </w:t>
      </w:r>
      <w:r w:rsidRPr="00802E94">
        <w:rPr>
          <w:rFonts w:ascii="Garamond" w:eastAsia="Times New Roman" w:hAnsi="Garamond" w:cs="Times New Roman"/>
          <w:color w:val="252525"/>
          <w:sz w:val="28"/>
          <w:szCs w:val="28"/>
        </w:rPr>
        <w:t xml:space="preserve">a </w:t>
      </w:r>
      <w:r w:rsidRPr="00802E94">
        <w:rPr>
          <w:rFonts w:ascii="Garamond" w:eastAsia="Times New Roman" w:hAnsi="Garamond" w:cs="Times New Roman"/>
          <w:color w:val="0D0D0D"/>
          <w:sz w:val="28"/>
          <w:szCs w:val="28"/>
        </w:rPr>
        <w:t xml:space="preserve">wound VAC dressing </w:t>
      </w:r>
      <w:r w:rsidRPr="00802E94">
        <w:rPr>
          <w:rFonts w:ascii="Garamond" w:eastAsia="Times New Roman" w:hAnsi="Garamond" w:cs="Times New Roman"/>
          <w:color w:val="252525"/>
          <w:sz w:val="28"/>
          <w:szCs w:val="28"/>
        </w:rPr>
        <w:t xml:space="preserve">was </w:t>
      </w:r>
      <w:r w:rsidRPr="00802E94">
        <w:rPr>
          <w:rFonts w:ascii="Garamond" w:eastAsia="Times New Roman" w:hAnsi="Garamond" w:cs="Times New Roman"/>
          <w:color w:val="0D0D0D"/>
          <w:sz w:val="28"/>
          <w:szCs w:val="28"/>
        </w:rPr>
        <w:t xml:space="preserve">placed that will </w:t>
      </w:r>
      <w:r w:rsidRPr="00802E94">
        <w:rPr>
          <w:rFonts w:ascii="Garamond" w:eastAsia="Times New Roman" w:hAnsi="Garamond" w:cs="Times New Roman"/>
          <w:color w:val="252525"/>
          <w:sz w:val="28"/>
          <w:szCs w:val="28"/>
        </w:rPr>
        <w:t xml:space="preserve">only </w:t>
      </w:r>
      <w:r w:rsidRPr="00802E94">
        <w:rPr>
          <w:rFonts w:ascii="Garamond" w:eastAsia="Times New Roman" w:hAnsi="Garamond" w:cs="Times New Roman"/>
          <w:color w:val="0D0D0D"/>
          <w:sz w:val="28"/>
          <w:szCs w:val="28"/>
        </w:rPr>
        <w:t xml:space="preserve">have to be </w:t>
      </w:r>
      <w:r w:rsidRPr="00802E94">
        <w:rPr>
          <w:rFonts w:ascii="Garamond" w:eastAsia="Times New Roman" w:hAnsi="Garamond" w:cs="Times New Roman"/>
          <w:color w:val="252525"/>
          <w:sz w:val="28"/>
          <w:szCs w:val="28"/>
        </w:rPr>
        <w:t xml:space="preserve">changed every other </w:t>
      </w:r>
      <w:r w:rsidRPr="00802E94">
        <w:rPr>
          <w:rFonts w:ascii="Garamond" w:eastAsia="Times New Roman" w:hAnsi="Garamond" w:cs="Times New Roman"/>
          <w:color w:val="0D0D0D"/>
          <w:sz w:val="28"/>
          <w:szCs w:val="28"/>
        </w:rPr>
        <w:t xml:space="preserve">day </w:t>
      </w:r>
      <w:r w:rsidRPr="00802E94">
        <w:rPr>
          <w:rFonts w:ascii="Garamond" w:eastAsia="Times New Roman" w:hAnsi="Garamond" w:cs="Times New Roman"/>
          <w:color w:val="252525"/>
          <w:sz w:val="28"/>
          <w:szCs w:val="28"/>
        </w:rPr>
        <w:t xml:space="preserve">as compared </w:t>
      </w:r>
      <w:r w:rsidRPr="00802E94">
        <w:rPr>
          <w:rFonts w:ascii="Garamond" w:eastAsia="Times New Roman" w:hAnsi="Garamond" w:cs="Times New Roman"/>
          <w:color w:val="0D0D0D"/>
          <w:sz w:val="28"/>
          <w:szCs w:val="28"/>
        </w:rPr>
        <w:t xml:space="preserve">to </w:t>
      </w:r>
      <w:r w:rsidRPr="00802E94">
        <w:rPr>
          <w:rFonts w:ascii="Garamond" w:eastAsia="Times New Roman" w:hAnsi="Garamond" w:cs="Times New Roman"/>
          <w:color w:val="252525"/>
          <w:sz w:val="28"/>
          <w:szCs w:val="28"/>
        </w:rPr>
        <w:t xml:space="preserve">a couple of </w:t>
      </w:r>
      <w:r w:rsidRPr="00802E94">
        <w:rPr>
          <w:rFonts w:ascii="Garamond" w:eastAsia="Times New Roman" w:hAnsi="Garamond" w:cs="Times New Roman"/>
          <w:color w:val="0D0D0D"/>
          <w:sz w:val="28"/>
          <w:szCs w:val="28"/>
        </w:rPr>
        <w:t>tim</w:t>
      </w:r>
      <w:r w:rsidRPr="00802E94">
        <w:rPr>
          <w:rFonts w:ascii="Garamond" w:eastAsia="Times New Roman" w:hAnsi="Garamond" w:cs="Times New Roman"/>
          <w:color w:val="3B3B3B"/>
          <w:sz w:val="28"/>
          <w:szCs w:val="28"/>
        </w:rPr>
        <w:t xml:space="preserve">es a </w:t>
      </w:r>
      <w:r w:rsidRPr="00802E94">
        <w:rPr>
          <w:rFonts w:ascii="Garamond" w:eastAsia="Times New Roman" w:hAnsi="Garamond" w:cs="Times New Roman"/>
          <w:color w:val="0D0D0D"/>
          <w:sz w:val="28"/>
          <w:szCs w:val="28"/>
        </w:rPr>
        <w:t>day</w:t>
      </w:r>
      <w:r w:rsidRPr="00802E94">
        <w:rPr>
          <w:rFonts w:ascii="Garamond" w:eastAsia="Times New Roman" w:hAnsi="Garamond" w:cs="Times New Roman"/>
          <w:color w:val="3B3B3B"/>
          <w:sz w:val="28"/>
          <w:szCs w:val="28"/>
        </w:rPr>
        <w:t xml:space="preserve">. </w:t>
      </w:r>
      <w:r w:rsidRPr="00802E94">
        <w:rPr>
          <w:rFonts w:ascii="Garamond" w:eastAsia="Times New Roman" w:hAnsi="Garamond" w:cs="Times New Roman"/>
          <w:color w:val="0D0D0D"/>
          <w:sz w:val="28"/>
          <w:szCs w:val="28"/>
        </w:rPr>
        <w:t>At the end of the procedure</w:t>
      </w:r>
      <w:r w:rsidRPr="00802E94">
        <w:rPr>
          <w:rFonts w:ascii="Garamond" w:eastAsia="Times New Roman" w:hAnsi="Garamond" w:cs="Times New Roman"/>
          <w:color w:val="3B3B3B"/>
          <w:sz w:val="28"/>
          <w:szCs w:val="28"/>
        </w:rPr>
        <w:t xml:space="preserve">, </w:t>
      </w:r>
      <w:r w:rsidRPr="00802E94">
        <w:rPr>
          <w:rFonts w:ascii="Garamond" w:eastAsia="Times New Roman" w:hAnsi="Garamond" w:cs="Times New Roman"/>
          <w:color w:val="0D0D0D"/>
          <w:sz w:val="28"/>
          <w:szCs w:val="28"/>
        </w:rPr>
        <w:t xml:space="preserve">the right foot </w:t>
      </w:r>
      <w:r w:rsidRPr="00802E94">
        <w:rPr>
          <w:rFonts w:ascii="Garamond" w:eastAsia="Times New Roman" w:hAnsi="Garamond" w:cs="Times New Roman"/>
          <w:color w:val="252525"/>
          <w:sz w:val="28"/>
          <w:szCs w:val="28"/>
        </w:rPr>
        <w:t xml:space="preserve">and </w:t>
      </w:r>
      <w:r w:rsidRPr="00802E94">
        <w:rPr>
          <w:rFonts w:ascii="Garamond" w:eastAsia="Times New Roman" w:hAnsi="Garamond" w:cs="Times New Roman"/>
          <w:color w:val="0D0D0D"/>
          <w:sz w:val="28"/>
          <w:szCs w:val="28"/>
        </w:rPr>
        <w:t xml:space="preserve">toes </w:t>
      </w:r>
      <w:r w:rsidRPr="00802E94">
        <w:rPr>
          <w:rFonts w:ascii="Garamond" w:eastAsia="Times New Roman" w:hAnsi="Garamond" w:cs="Times New Roman"/>
          <w:color w:val="252525"/>
          <w:sz w:val="28"/>
          <w:szCs w:val="28"/>
        </w:rPr>
        <w:t xml:space="preserve">were </w:t>
      </w:r>
      <w:r w:rsidRPr="00802E94">
        <w:rPr>
          <w:rFonts w:ascii="Garamond" w:eastAsia="Times New Roman" w:hAnsi="Garamond" w:cs="Times New Roman"/>
          <w:color w:val="0D0D0D"/>
          <w:sz w:val="28"/>
          <w:szCs w:val="28"/>
        </w:rPr>
        <w:t xml:space="preserve">pink once again </w:t>
      </w:r>
      <w:r w:rsidRPr="00802E94">
        <w:rPr>
          <w:rFonts w:ascii="Garamond" w:eastAsia="Times New Roman" w:hAnsi="Garamond" w:cs="Times New Roman"/>
          <w:color w:val="252525"/>
          <w:sz w:val="28"/>
          <w:szCs w:val="28"/>
        </w:rPr>
        <w:t xml:space="preserve">with </w:t>
      </w:r>
      <w:r w:rsidRPr="00802E94">
        <w:rPr>
          <w:rFonts w:ascii="Garamond" w:eastAsia="Times New Roman" w:hAnsi="Garamond" w:cs="Times New Roman"/>
          <w:color w:val="0D0D0D"/>
          <w:sz w:val="28"/>
          <w:szCs w:val="28"/>
        </w:rPr>
        <w:t>fairly good capillary refill. Although she continued to have no palpable dorsalis or posterior tibial pulses, with the use of the Doppler, the dorsalis and posterior tibial signals were easily heard. The patient tolerated the procedure well and was returned to recovery room in satisfactory condition.</w:t>
      </w:r>
    </w:p>
    <w:p w14:paraId="4E94F43F" w14:textId="77777777" w:rsidR="00802E94" w:rsidRPr="00802E94" w:rsidRDefault="00802E94" w:rsidP="00802E94">
      <w:pPr>
        <w:spacing w:after="0" w:line="240" w:lineRule="auto"/>
        <w:rPr>
          <w:rFonts w:ascii="Garamond" w:eastAsia="Times New Roman" w:hAnsi="Garamond" w:cs="Times New Roman"/>
          <w:color w:val="0E0E0E"/>
          <w:sz w:val="28"/>
          <w:szCs w:val="28"/>
        </w:rPr>
      </w:pPr>
    </w:p>
    <w:p w14:paraId="436AE955" w14:textId="77777777" w:rsidR="00802E94" w:rsidRPr="00802E94" w:rsidRDefault="00802E94" w:rsidP="00802E94">
      <w:pPr>
        <w:spacing w:after="0" w:line="240" w:lineRule="auto"/>
        <w:outlineLvl w:val="0"/>
        <w:rPr>
          <w:rFonts w:ascii="Garamond" w:eastAsia="Times New Roman" w:hAnsi="Garamond" w:cs="Times New Roman"/>
          <w:b/>
          <w:bCs/>
          <w:color w:val="0D0D0D"/>
          <w:kern w:val="36"/>
          <w:sz w:val="28"/>
          <w:szCs w:val="28"/>
        </w:rPr>
      </w:pPr>
      <w:r w:rsidRPr="00802E94">
        <w:rPr>
          <w:rFonts w:ascii="Garamond" w:eastAsia="Times New Roman" w:hAnsi="Garamond" w:cs="Times New Roman"/>
          <w:b/>
          <w:bCs/>
          <w:color w:val="0D0D0D"/>
          <w:kern w:val="36"/>
          <w:sz w:val="28"/>
          <w:szCs w:val="28"/>
        </w:rPr>
        <w:t xml:space="preserve">Electronically Signed By: </w:t>
      </w:r>
      <w:r w:rsidRPr="00802E94">
        <w:rPr>
          <w:rFonts w:ascii="Garamond" w:eastAsia="Times New Roman" w:hAnsi="Garamond" w:cs="Times New Roman"/>
          <w:color w:val="0D0D0D"/>
          <w:kern w:val="36"/>
          <w:sz w:val="28"/>
          <w:szCs w:val="28"/>
        </w:rPr>
        <w:t xml:space="preserve">Sharon </w:t>
      </w:r>
      <w:proofErr w:type="spellStart"/>
      <w:r w:rsidRPr="00802E94">
        <w:rPr>
          <w:rFonts w:ascii="Garamond" w:eastAsia="Times New Roman" w:hAnsi="Garamond" w:cs="Times New Roman"/>
          <w:color w:val="0D0D0D"/>
          <w:kern w:val="36"/>
          <w:sz w:val="28"/>
          <w:szCs w:val="28"/>
        </w:rPr>
        <w:t>Duvalle</w:t>
      </w:r>
      <w:proofErr w:type="spellEnd"/>
      <w:r w:rsidRPr="00802E94">
        <w:rPr>
          <w:rFonts w:ascii="Garamond" w:eastAsia="Times New Roman" w:hAnsi="Garamond" w:cs="Times New Roman"/>
          <w:color w:val="0D0D0D"/>
          <w:kern w:val="36"/>
          <w:sz w:val="28"/>
          <w:szCs w:val="28"/>
        </w:rPr>
        <w:t>, MD</w:t>
      </w:r>
    </w:p>
    <w:p w14:paraId="1715A7BE" w14:textId="7786308D" w:rsidR="00AE01D9" w:rsidRDefault="00AE01D9"/>
    <w:p w14:paraId="720186C8" w14:textId="3F9CA6B6" w:rsidR="00802E94" w:rsidRDefault="00802E94"/>
    <w:tbl>
      <w:tblPr>
        <w:tblW w:w="0" w:type="auto"/>
        <w:tblInd w:w="125" w:type="dxa"/>
        <w:tblCellMar>
          <w:left w:w="0" w:type="dxa"/>
          <w:right w:w="0" w:type="dxa"/>
        </w:tblCellMar>
        <w:tblLook w:val="04A0" w:firstRow="1" w:lastRow="0" w:firstColumn="1" w:lastColumn="0" w:noHBand="0" w:noVBand="1"/>
      </w:tblPr>
      <w:tblGrid>
        <w:gridCol w:w="3444"/>
        <w:gridCol w:w="1929"/>
        <w:gridCol w:w="3842"/>
      </w:tblGrid>
      <w:tr w:rsidR="00802E94" w14:paraId="5BA8BC80" w14:textId="77777777" w:rsidTr="00802E94">
        <w:trPr>
          <w:trHeight w:val="600"/>
        </w:trPr>
        <w:tc>
          <w:tcPr>
            <w:tcW w:w="11799"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580890D2"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Inpatient OP Note</w:t>
            </w:r>
          </w:p>
        </w:tc>
      </w:tr>
      <w:tr w:rsidR="00802E94" w14:paraId="095ECF4D"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3547022"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Case Number: </w:t>
            </w:r>
            <w:r>
              <w:rPr>
                <w:rStyle w:val="s2"/>
                <w:rFonts w:ascii="Garamond" w:hAnsi="Garamond"/>
                <w:color w:val="000000"/>
                <w:sz w:val="28"/>
                <w:szCs w:val="28"/>
              </w:rPr>
              <w:t>IPSX03-Mickel, Amy</w:t>
            </w:r>
          </w:p>
        </w:tc>
      </w:tr>
      <w:tr w:rsidR="00802E94" w14:paraId="69FF340A"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4375B2"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Name: </w:t>
            </w:r>
            <w:r>
              <w:rPr>
                <w:rStyle w:val="s2"/>
                <w:rFonts w:ascii="Garamond" w:hAnsi="Garamond"/>
                <w:color w:val="000000"/>
                <w:sz w:val="28"/>
                <w:szCs w:val="28"/>
              </w:rPr>
              <w:t xml:space="preserve">Amy </w:t>
            </w:r>
            <w:proofErr w:type="spellStart"/>
            <w:r>
              <w:rPr>
                <w:rStyle w:val="s2"/>
                <w:rFonts w:ascii="Garamond" w:hAnsi="Garamond"/>
                <w:color w:val="000000"/>
                <w:sz w:val="28"/>
                <w:szCs w:val="28"/>
              </w:rPr>
              <w:t>Mickel</w:t>
            </w:r>
            <w:proofErr w:type="spellEnd"/>
          </w:p>
        </w:tc>
        <w:tc>
          <w:tcPr>
            <w:tcW w:w="2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06F465"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DOB: </w:t>
            </w:r>
            <w:r>
              <w:rPr>
                <w:rStyle w:val="s2"/>
                <w:rFonts w:ascii="Garamond" w:hAnsi="Garamond"/>
                <w:color w:val="000000"/>
                <w:sz w:val="28"/>
                <w:szCs w:val="28"/>
              </w:rPr>
              <w:t>12-25-64</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DAB284"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Sex: </w:t>
            </w:r>
            <w:r>
              <w:rPr>
                <w:rStyle w:val="s2"/>
                <w:rFonts w:ascii="Garamond" w:hAnsi="Garamond"/>
                <w:color w:val="000000"/>
                <w:sz w:val="28"/>
                <w:szCs w:val="28"/>
              </w:rPr>
              <w:t>F</w:t>
            </w:r>
          </w:p>
        </w:tc>
      </w:tr>
      <w:tr w:rsidR="00802E94" w14:paraId="4231FE4A"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7C4569"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Date of Service: </w:t>
            </w:r>
            <w:r>
              <w:rPr>
                <w:rStyle w:val="s2"/>
                <w:rFonts w:ascii="Garamond" w:hAnsi="Garamond"/>
                <w:color w:val="000000"/>
                <w:sz w:val="28"/>
                <w:szCs w:val="28"/>
              </w:rPr>
              <w:t>05-15-XX</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07FCEED"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Surgeon: </w:t>
            </w:r>
            <w:r>
              <w:rPr>
                <w:rStyle w:val="s2"/>
                <w:rFonts w:ascii="Garamond" w:hAnsi="Garamond"/>
                <w:color w:val="000000"/>
                <w:sz w:val="28"/>
                <w:szCs w:val="28"/>
              </w:rPr>
              <w:t>Millie Roberts, MD</w:t>
            </w:r>
          </w:p>
        </w:tc>
      </w:tr>
      <w:tr w:rsidR="00802E94" w14:paraId="3BB31834" w14:textId="77777777" w:rsidTr="00802E94">
        <w:trPr>
          <w:trHeight w:val="106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F52C76"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Pre-Operative Diagnosis</w:t>
            </w:r>
          </w:p>
          <w:p w14:paraId="62B7660F" w14:textId="77777777" w:rsidR="00802E94" w:rsidRDefault="00802E94">
            <w:pPr>
              <w:pStyle w:val="s21"/>
              <w:spacing w:before="0" w:beforeAutospacing="0" w:after="0" w:afterAutospacing="0"/>
              <w:rPr>
                <w:rFonts w:ascii="Garamond" w:hAnsi="Garamond"/>
                <w:color w:val="000000"/>
                <w:sz w:val="28"/>
                <w:szCs w:val="28"/>
              </w:rPr>
            </w:pPr>
            <w:r>
              <w:rPr>
                <w:rFonts w:ascii="Garamond" w:hAnsi="Garamond"/>
                <w:color w:val="000000"/>
                <w:sz w:val="28"/>
                <w:szCs w:val="28"/>
              </w:rPr>
              <w:t>Weight loss, GERD</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0D33A52"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Post-Operative Diagnosis</w:t>
            </w:r>
          </w:p>
          <w:p w14:paraId="327132B5" w14:textId="77777777" w:rsidR="00802E94" w:rsidRDefault="00802E94">
            <w:pPr>
              <w:pStyle w:val="s21"/>
              <w:spacing w:before="0" w:beforeAutospacing="0" w:after="0" w:afterAutospacing="0"/>
              <w:rPr>
                <w:rFonts w:ascii="Garamond" w:hAnsi="Garamond"/>
                <w:color w:val="000000"/>
                <w:sz w:val="28"/>
                <w:szCs w:val="28"/>
              </w:rPr>
            </w:pPr>
            <w:r>
              <w:rPr>
                <w:rFonts w:ascii="Garamond" w:hAnsi="Garamond"/>
                <w:color w:val="000000"/>
                <w:sz w:val="28"/>
                <w:szCs w:val="28"/>
              </w:rPr>
              <w:t>Esophagitis, gastritis</w:t>
            </w:r>
          </w:p>
        </w:tc>
      </w:tr>
      <w:tr w:rsidR="00802E94" w14:paraId="035BD7D7"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0B4638C"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Procedure Performed: </w:t>
            </w:r>
            <w:r>
              <w:rPr>
                <w:rStyle w:val="s2"/>
                <w:rFonts w:ascii="Garamond" w:hAnsi="Garamond"/>
                <w:color w:val="000000"/>
                <w:sz w:val="28"/>
                <w:szCs w:val="28"/>
              </w:rPr>
              <w:t>EGD w/ bx</w:t>
            </w:r>
          </w:p>
        </w:tc>
      </w:tr>
      <w:tr w:rsidR="00802E94" w14:paraId="7CEFCF04" w14:textId="77777777" w:rsidTr="00802E94">
        <w:trPr>
          <w:trHeight w:val="520"/>
        </w:trPr>
        <w:tc>
          <w:tcPr>
            <w:tcW w:w="70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5740EBF"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Anesthesia: </w:t>
            </w:r>
            <w:r>
              <w:rPr>
                <w:rStyle w:val="s2"/>
                <w:rFonts w:ascii="Garamond" w:hAnsi="Garamond"/>
                <w:color w:val="000000"/>
                <w:sz w:val="28"/>
                <w:szCs w:val="28"/>
              </w:rPr>
              <w:t>General</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66A5B5"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Complications: </w:t>
            </w:r>
            <w:r>
              <w:rPr>
                <w:rStyle w:val="s2"/>
                <w:rFonts w:ascii="Garamond" w:hAnsi="Garamond"/>
                <w:color w:val="000000"/>
                <w:sz w:val="28"/>
                <w:szCs w:val="28"/>
              </w:rPr>
              <w:t>None</w:t>
            </w:r>
          </w:p>
        </w:tc>
      </w:tr>
    </w:tbl>
    <w:p w14:paraId="16E5CA7D" w14:textId="77777777" w:rsidR="00802E94" w:rsidRDefault="00802E94" w:rsidP="00802E94">
      <w:pPr>
        <w:pStyle w:val="NormalWeb"/>
        <w:spacing w:before="0" w:beforeAutospacing="0" w:after="0" w:afterAutospacing="0"/>
        <w:rPr>
          <w:rFonts w:ascii="Garamond" w:hAnsi="Garamond"/>
          <w:color w:val="000000"/>
          <w:sz w:val="28"/>
          <w:szCs w:val="28"/>
        </w:rPr>
      </w:pPr>
    </w:p>
    <w:p w14:paraId="0895CCD8"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Description of Procedure:</w:t>
      </w:r>
    </w:p>
    <w:p w14:paraId="75E02D1E" w14:textId="77777777" w:rsidR="00802E94" w:rsidRDefault="00802E94" w:rsidP="00802E9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lastRenderedPageBreak/>
        <w:t>After the risks, benefits, and alternatives to the procedure were explained, informed consent was obtained. The Olympus gastroscope endoscope was introduced through the mouth and advanced to the third portion of the duodenum. The esophagus was evaluated and is normal, unless otherwise indicated. The duodenum was evaluated and is normal, unless otherwise indicated. The instrument was slowly withdrawn as the mucosa was fully examined.</w:t>
      </w:r>
    </w:p>
    <w:p w14:paraId="342FD002" w14:textId="77777777" w:rsidR="00802E94" w:rsidRDefault="00802E94" w:rsidP="00802E94">
      <w:pPr>
        <w:pStyle w:val="NormalWeb"/>
        <w:spacing w:before="0" w:beforeAutospacing="0" w:after="0" w:afterAutospacing="0"/>
        <w:rPr>
          <w:rFonts w:ascii="Garamond" w:hAnsi="Garamond"/>
          <w:color w:val="000000"/>
          <w:sz w:val="28"/>
          <w:szCs w:val="28"/>
        </w:rPr>
      </w:pPr>
    </w:p>
    <w:p w14:paraId="294BBD29"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Esophagus: </w:t>
      </w:r>
      <w:r>
        <w:rPr>
          <w:rStyle w:val="p"/>
          <w:rFonts w:ascii="Garamond" w:hAnsi="Garamond"/>
          <w:b w:val="0"/>
          <w:bCs w:val="0"/>
          <w:color w:val="000000"/>
          <w:sz w:val="28"/>
          <w:szCs w:val="28"/>
        </w:rPr>
        <w:t>Esophagitis was found in the lower third of the esophagus. The mucosa was atrophic, erythematous, edematous and had superficial ulcers. Multiple biopsies with cold forceps, sent to histopathology.</w:t>
      </w:r>
    </w:p>
    <w:p w14:paraId="59A49EF7" w14:textId="77777777" w:rsidR="00802E94" w:rsidRDefault="00802E94" w:rsidP="00802E94">
      <w:pPr>
        <w:pStyle w:val="NormalWeb"/>
        <w:spacing w:before="0" w:beforeAutospacing="0" w:after="0" w:afterAutospacing="0"/>
        <w:rPr>
          <w:rFonts w:ascii="Garamond" w:hAnsi="Garamond"/>
          <w:color w:val="000000"/>
          <w:sz w:val="28"/>
          <w:szCs w:val="28"/>
        </w:rPr>
      </w:pPr>
    </w:p>
    <w:p w14:paraId="1B73581A"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Stomach: </w:t>
      </w:r>
      <w:r>
        <w:rPr>
          <w:rStyle w:val="p"/>
          <w:rFonts w:ascii="Garamond" w:hAnsi="Garamond"/>
          <w:b w:val="0"/>
          <w:bCs w:val="0"/>
          <w:color w:val="000000"/>
          <w:sz w:val="28"/>
          <w:szCs w:val="28"/>
        </w:rPr>
        <w:t>Retained food was found in the gastric body and gastric fundus. Mild and moderate gastritis (inflammation) was found in the entire examined stomach. Multiple biopsies with cold forceps, sent to histopathology.</w:t>
      </w:r>
    </w:p>
    <w:p w14:paraId="3307A647" w14:textId="77777777" w:rsidR="00802E94" w:rsidRDefault="00802E94" w:rsidP="00802E94">
      <w:pPr>
        <w:pStyle w:val="NormalWeb"/>
        <w:spacing w:before="0" w:beforeAutospacing="0" w:after="0" w:afterAutospacing="0"/>
        <w:rPr>
          <w:rFonts w:ascii="Garamond" w:hAnsi="Garamond"/>
          <w:color w:val="000000"/>
          <w:sz w:val="28"/>
          <w:szCs w:val="28"/>
        </w:rPr>
      </w:pPr>
    </w:p>
    <w:p w14:paraId="4782BA8C"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Duodenum: </w:t>
      </w:r>
      <w:r>
        <w:rPr>
          <w:rStyle w:val="p"/>
          <w:rFonts w:ascii="Garamond" w:hAnsi="Garamond"/>
          <w:b w:val="0"/>
          <w:bCs w:val="0"/>
          <w:color w:val="000000"/>
          <w:sz w:val="28"/>
          <w:szCs w:val="28"/>
        </w:rPr>
        <w:t>The duodenal mucosa showed no abnormalities in the entire duodenum. Cold forceps biopsies were taken in the second portion. Retroflexed views revealed no abnormalities. withdrawn and removed.</w:t>
      </w:r>
    </w:p>
    <w:p w14:paraId="7D3B7502" w14:textId="77777777" w:rsidR="00802E94" w:rsidRDefault="00802E94" w:rsidP="00802E94">
      <w:pPr>
        <w:pStyle w:val="NormalWeb"/>
        <w:spacing w:before="0" w:beforeAutospacing="0" w:after="0" w:afterAutospacing="0"/>
        <w:rPr>
          <w:rFonts w:ascii="Garamond" w:hAnsi="Garamond"/>
          <w:color w:val="000000"/>
          <w:sz w:val="28"/>
          <w:szCs w:val="28"/>
        </w:rPr>
      </w:pPr>
    </w:p>
    <w:p w14:paraId="6D04B9FF"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Impressions:</w:t>
      </w:r>
    </w:p>
    <w:p w14:paraId="6960579B" w14:textId="77777777" w:rsidR="00802E94" w:rsidRDefault="00802E94" w:rsidP="00802E94">
      <w:pPr>
        <w:pStyle w:val="NormalWeb"/>
        <w:numPr>
          <w:ilvl w:val="0"/>
          <w:numId w:val="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Esophagitis was found in the lower third of the esophagus. The mucosa was atrophic, erythematous, edematous and had superficial ulcers; multiple biopsies with cold forceps, sent to histopathology.</w:t>
      </w:r>
    </w:p>
    <w:p w14:paraId="300DCBC6" w14:textId="77777777" w:rsidR="00802E94" w:rsidRDefault="00802E94" w:rsidP="00802E94">
      <w:pPr>
        <w:pStyle w:val="NormalWeb"/>
        <w:numPr>
          <w:ilvl w:val="0"/>
          <w:numId w:val="1"/>
        </w:numPr>
        <w:spacing w:before="0" w:beforeAutospacing="0" w:after="0" w:afterAutospacing="0" w:line="320" w:lineRule="atLeast"/>
        <w:ind w:left="0" w:hanging="260"/>
        <w:rPr>
          <w:rFonts w:ascii="Garamond" w:hAnsi="Garamond"/>
          <w:color w:val="000000"/>
          <w:sz w:val="28"/>
          <w:szCs w:val="28"/>
        </w:rPr>
      </w:pPr>
      <w:r>
        <w:rPr>
          <w:rFonts w:ascii="Garamond" w:hAnsi="Garamond"/>
          <w:color w:val="000000"/>
          <w:sz w:val="28"/>
          <w:szCs w:val="28"/>
        </w:rPr>
        <w:t>Retained food in the gastric body and gastric fundus</w:t>
      </w:r>
    </w:p>
    <w:p w14:paraId="1C4F2514" w14:textId="77777777" w:rsidR="00802E94" w:rsidRDefault="00802E94" w:rsidP="00802E94">
      <w:pPr>
        <w:pStyle w:val="NormalWeb"/>
        <w:numPr>
          <w:ilvl w:val="0"/>
          <w:numId w:val="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Gastritis (inflammation) was found in the entire examined stomach; multiple biopsies with cold forceps, sent to histopathology</w:t>
      </w:r>
    </w:p>
    <w:p w14:paraId="234E21F2" w14:textId="77777777" w:rsidR="00802E94" w:rsidRDefault="00802E94" w:rsidP="00802E94">
      <w:pPr>
        <w:pStyle w:val="NormalWeb"/>
        <w:numPr>
          <w:ilvl w:val="0"/>
          <w:numId w:val="1"/>
        </w:numPr>
        <w:spacing w:before="0" w:beforeAutospacing="0" w:after="0" w:afterAutospacing="0" w:line="320" w:lineRule="atLeast"/>
        <w:ind w:left="0" w:hanging="260"/>
        <w:rPr>
          <w:rFonts w:ascii="Garamond" w:hAnsi="Garamond"/>
          <w:color w:val="000000"/>
          <w:sz w:val="28"/>
          <w:szCs w:val="28"/>
        </w:rPr>
      </w:pPr>
      <w:r>
        <w:rPr>
          <w:rFonts w:ascii="Garamond" w:hAnsi="Garamond"/>
          <w:color w:val="000000"/>
          <w:sz w:val="28"/>
          <w:szCs w:val="28"/>
        </w:rPr>
        <w:t>The duodenal mucosa showed no abnormalities in the entire duodenum</w:t>
      </w:r>
    </w:p>
    <w:p w14:paraId="077904CE" w14:textId="77777777" w:rsidR="00802E94" w:rsidRDefault="00802E94" w:rsidP="00802E94">
      <w:pPr>
        <w:pStyle w:val="NormalWeb"/>
        <w:numPr>
          <w:ilvl w:val="0"/>
          <w:numId w:val="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Retroflexed views revealed no abnormalities</w:t>
      </w:r>
    </w:p>
    <w:p w14:paraId="48B9F5AD"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Recommendations:</w:t>
      </w:r>
    </w:p>
    <w:p w14:paraId="2112D972" w14:textId="77777777" w:rsidR="00802E94" w:rsidRDefault="00802E94" w:rsidP="00802E94">
      <w:pPr>
        <w:pStyle w:val="NormalWeb"/>
        <w:numPr>
          <w:ilvl w:val="0"/>
          <w:numId w:val="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Await pathology results</w:t>
      </w:r>
    </w:p>
    <w:p w14:paraId="6B2CBDF5" w14:textId="77777777" w:rsidR="00802E94" w:rsidRDefault="00802E94" w:rsidP="00802E94">
      <w:pPr>
        <w:pStyle w:val="NormalWeb"/>
        <w:numPr>
          <w:ilvl w:val="0"/>
          <w:numId w:val="2"/>
        </w:numPr>
        <w:spacing w:before="0" w:beforeAutospacing="0" w:after="0" w:afterAutospacing="0"/>
        <w:ind w:left="0" w:firstLine="0"/>
        <w:rPr>
          <w:rFonts w:ascii="Garamond" w:hAnsi="Garamond"/>
          <w:color w:val="000000"/>
          <w:sz w:val="28"/>
          <w:szCs w:val="28"/>
        </w:rPr>
      </w:pPr>
      <w:r>
        <w:rPr>
          <w:rFonts w:ascii="Garamond" w:hAnsi="Garamond"/>
          <w:color w:val="000000"/>
          <w:sz w:val="28"/>
          <w:szCs w:val="28"/>
        </w:rPr>
        <w:t>Decrease onions/mints/chocolates/caffeine/carbonation/alcohol, etc. Stop smoking. Elevate head end of the bed at least 25 degrees or more by placing blocks underneath the bed. Do not prop up with pillows or a wedge. Do not eat a heavy meal within 3 hours of going to bed.</w:t>
      </w:r>
    </w:p>
    <w:p w14:paraId="2E804E26" w14:textId="77777777" w:rsidR="00802E94" w:rsidRDefault="00802E94" w:rsidP="00802E94">
      <w:pPr>
        <w:pStyle w:val="NormalWeb"/>
        <w:numPr>
          <w:ilvl w:val="0"/>
          <w:numId w:val="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 xml:space="preserve">Avoid Aspirin, Ibuprofen, all NSAIDS, </w:t>
      </w:r>
      <w:proofErr w:type="spellStart"/>
      <w:r>
        <w:rPr>
          <w:rFonts w:ascii="Garamond" w:hAnsi="Garamond"/>
          <w:color w:val="000000"/>
          <w:sz w:val="28"/>
          <w:szCs w:val="28"/>
        </w:rPr>
        <w:t>Bextra</w:t>
      </w:r>
      <w:proofErr w:type="spellEnd"/>
      <w:r>
        <w:rPr>
          <w:rFonts w:ascii="Garamond" w:hAnsi="Garamond"/>
          <w:color w:val="000000"/>
          <w:sz w:val="28"/>
          <w:szCs w:val="28"/>
        </w:rPr>
        <w:t>, Celebrex, etc. Use Tylenol (acetaminophen) or extra strength Tylenol for pain if needed.</w:t>
      </w:r>
    </w:p>
    <w:p w14:paraId="0B42E23F" w14:textId="77777777" w:rsidR="00802E94" w:rsidRDefault="00802E94" w:rsidP="00802E94">
      <w:pPr>
        <w:pStyle w:val="NormalWeb"/>
        <w:numPr>
          <w:ilvl w:val="0"/>
          <w:numId w:val="2"/>
        </w:numPr>
        <w:spacing w:before="0" w:beforeAutospacing="0" w:after="0" w:afterAutospacing="0" w:line="320" w:lineRule="atLeast"/>
        <w:ind w:left="0" w:hanging="260"/>
        <w:rPr>
          <w:rFonts w:ascii="Garamond" w:hAnsi="Garamond"/>
          <w:color w:val="000000"/>
          <w:sz w:val="28"/>
          <w:szCs w:val="28"/>
        </w:rPr>
      </w:pPr>
      <w:r>
        <w:rPr>
          <w:rFonts w:ascii="Garamond" w:hAnsi="Garamond"/>
          <w:color w:val="000000"/>
          <w:sz w:val="28"/>
          <w:szCs w:val="28"/>
        </w:rPr>
        <w:t xml:space="preserve">Avoid </w:t>
      </w:r>
      <w:proofErr w:type="spellStart"/>
      <w:r>
        <w:rPr>
          <w:rFonts w:ascii="Garamond" w:hAnsi="Garamond"/>
          <w:color w:val="000000"/>
          <w:sz w:val="28"/>
          <w:szCs w:val="28"/>
        </w:rPr>
        <w:t>Fosarnax</w:t>
      </w:r>
      <w:proofErr w:type="spellEnd"/>
      <w:r>
        <w:rPr>
          <w:rFonts w:ascii="Garamond" w:hAnsi="Garamond"/>
          <w:color w:val="000000"/>
          <w:sz w:val="28"/>
          <w:szCs w:val="28"/>
        </w:rPr>
        <w:t>, Actonel, or similar medications until further notice.</w:t>
      </w:r>
    </w:p>
    <w:p w14:paraId="1FEE4795" w14:textId="77777777" w:rsidR="00802E94" w:rsidRDefault="00802E94" w:rsidP="00802E94">
      <w:pPr>
        <w:pStyle w:val="NormalWeb"/>
        <w:numPr>
          <w:ilvl w:val="0"/>
          <w:numId w:val="2"/>
        </w:numPr>
        <w:spacing w:before="0" w:beforeAutospacing="0" w:after="0" w:afterAutospacing="0"/>
        <w:ind w:left="0" w:hanging="260"/>
        <w:rPr>
          <w:rFonts w:ascii="Garamond" w:hAnsi="Garamond"/>
          <w:color w:val="000000"/>
          <w:sz w:val="28"/>
          <w:szCs w:val="28"/>
        </w:rPr>
      </w:pPr>
      <w:proofErr w:type="spellStart"/>
      <w:r>
        <w:rPr>
          <w:rFonts w:ascii="Garamond" w:hAnsi="Garamond"/>
          <w:color w:val="000000"/>
          <w:sz w:val="28"/>
          <w:szCs w:val="28"/>
        </w:rPr>
        <w:t>Zegerid</w:t>
      </w:r>
      <w:proofErr w:type="spellEnd"/>
      <w:r>
        <w:rPr>
          <w:rFonts w:ascii="Garamond" w:hAnsi="Garamond"/>
          <w:color w:val="000000"/>
          <w:sz w:val="28"/>
          <w:szCs w:val="28"/>
        </w:rPr>
        <w:t xml:space="preserve"> early morning</w:t>
      </w:r>
    </w:p>
    <w:p w14:paraId="133CD78E" w14:textId="77777777" w:rsidR="00802E94" w:rsidRDefault="00802E94" w:rsidP="00802E94">
      <w:pPr>
        <w:pStyle w:val="NormalWeb"/>
        <w:numPr>
          <w:ilvl w:val="0"/>
          <w:numId w:val="2"/>
        </w:numPr>
        <w:spacing w:before="0" w:beforeAutospacing="0" w:after="0" w:afterAutospacing="0"/>
        <w:ind w:left="0" w:hanging="260"/>
        <w:rPr>
          <w:rFonts w:ascii="Garamond" w:hAnsi="Garamond"/>
          <w:color w:val="000000"/>
          <w:sz w:val="28"/>
          <w:szCs w:val="28"/>
        </w:rPr>
      </w:pPr>
      <w:proofErr w:type="spellStart"/>
      <w:r>
        <w:rPr>
          <w:rFonts w:ascii="Garamond" w:hAnsi="Garamond"/>
          <w:color w:val="000000"/>
          <w:sz w:val="28"/>
          <w:szCs w:val="28"/>
        </w:rPr>
        <w:t>Zegerid</w:t>
      </w:r>
      <w:proofErr w:type="spellEnd"/>
      <w:r>
        <w:rPr>
          <w:rFonts w:ascii="Garamond" w:hAnsi="Garamond"/>
          <w:color w:val="000000"/>
          <w:sz w:val="28"/>
          <w:szCs w:val="28"/>
        </w:rPr>
        <w:t xml:space="preserve"> OTC </w:t>
      </w:r>
      <w:proofErr w:type="gramStart"/>
      <w:r>
        <w:rPr>
          <w:rFonts w:ascii="Garamond" w:hAnsi="Garamond"/>
          <w:color w:val="000000"/>
          <w:sz w:val="28"/>
          <w:szCs w:val="28"/>
        </w:rPr>
        <w:t>bed time</w:t>
      </w:r>
      <w:proofErr w:type="gramEnd"/>
    </w:p>
    <w:p w14:paraId="20260D72" w14:textId="77777777" w:rsidR="00802E94" w:rsidRDefault="00802E94" w:rsidP="00802E94">
      <w:pPr>
        <w:pStyle w:val="NormalWeb"/>
        <w:numPr>
          <w:ilvl w:val="0"/>
          <w:numId w:val="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Follow-up: GI clinic 3 week(s)</w:t>
      </w:r>
    </w:p>
    <w:p w14:paraId="6EDEA45B" w14:textId="77777777" w:rsidR="00802E94" w:rsidRDefault="00802E94" w:rsidP="00802E94">
      <w:pPr>
        <w:pStyle w:val="NormalWeb"/>
        <w:spacing w:before="0" w:beforeAutospacing="0" w:after="0" w:afterAutospacing="0"/>
        <w:rPr>
          <w:rFonts w:ascii="Garamond" w:hAnsi="Garamond"/>
          <w:color w:val="000000"/>
          <w:sz w:val="28"/>
          <w:szCs w:val="28"/>
        </w:rPr>
      </w:pPr>
    </w:p>
    <w:p w14:paraId="6E541E02"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lastRenderedPageBreak/>
        <w:t xml:space="preserve">Electronically Signed By: </w:t>
      </w:r>
      <w:r>
        <w:rPr>
          <w:rStyle w:val="p"/>
          <w:rFonts w:ascii="Garamond" w:hAnsi="Garamond"/>
          <w:b w:val="0"/>
          <w:bCs w:val="0"/>
          <w:color w:val="000000"/>
          <w:sz w:val="28"/>
          <w:szCs w:val="28"/>
        </w:rPr>
        <w:t>Millie Roberts, MD</w:t>
      </w:r>
    </w:p>
    <w:p w14:paraId="77B457ED" w14:textId="2C1022BF" w:rsidR="00802E94" w:rsidRDefault="00802E94"/>
    <w:p w14:paraId="0211C225" w14:textId="7E51C73A" w:rsidR="00802E94" w:rsidRDefault="00802E94"/>
    <w:tbl>
      <w:tblPr>
        <w:tblW w:w="0" w:type="auto"/>
        <w:tblInd w:w="125" w:type="dxa"/>
        <w:tblCellMar>
          <w:left w:w="0" w:type="dxa"/>
          <w:right w:w="0" w:type="dxa"/>
        </w:tblCellMar>
        <w:tblLook w:val="04A0" w:firstRow="1" w:lastRow="0" w:firstColumn="1" w:lastColumn="0" w:noHBand="0" w:noVBand="1"/>
      </w:tblPr>
      <w:tblGrid>
        <w:gridCol w:w="3444"/>
        <w:gridCol w:w="1929"/>
        <w:gridCol w:w="3842"/>
      </w:tblGrid>
      <w:tr w:rsidR="00802E94" w:rsidRPr="00802E94" w14:paraId="40B9BF84" w14:textId="77777777" w:rsidTr="00802E94">
        <w:trPr>
          <w:trHeight w:val="600"/>
        </w:trPr>
        <w:tc>
          <w:tcPr>
            <w:tcW w:w="11799"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059BAFF3"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Inpatient OP Note</w:t>
            </w:r>
          </w:p>
        </w:tc>
      </w:tr>
      <w:tr w:rsidR="00802E94" w:rsidRPr="00802E94" w14:paraId="404D4DDF"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0F4F44F"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Case Number: </w:t>
            </w:r>
            <w:r w:rsidRPr="00802E94">
              <w:rPr>
                <w:rFonts w:ascii="Garamond" w:eastAsia="Times New Roman" w:hAnsi="Garamond" w:cs="Times New Roman"/>
                <w:color w:val="000000"/>
                <w:sz w:val="28"/>
                <w:szCs w:val="28"/>
              </w:rPr>
              <w:t>IPSX04- Gilbert, Nicole</w:t>
            </w:r>
          </w:p>
        </w:tc>
      </w:tr>
      <w:tr w:rsidR="00802E94" w:rsidRPr="00802E94" w14:paraId="34CEF986"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B12F50"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Patient Name: </w:t>
            </w:r>
            <w:r w:rsidRPr="00802E94">
              <w:rPr>
                <w:rFonts w:ascii="Garamond" w:eastAsia="Times New Roman" w:hAnsi="Garamond" w:cs="Times New Roman"/>
                <w:color w:val="000000"/>
                <w:sz w:val="28"/>
                <w:szCs w:val="28"/>
              </w:rPr>
              <w:t>Nicole Gilbert</w:t>
            </w:r>
          </w:p>
        </w:tc>
        <w:tc>
          <w:tcPr>
            <w:tcW w:w="2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70FEF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DOB: </w:t>
            </w:r>
            <w:r w:rsidRPr="00802E94">
              <w:rPr>
                <w:rFonts w:ascii="Garamond" w:eastAsia="Times New Roman" w:hAnsi="Garamond" w:cs="Times New Roman"/>
                <w:color w:val="000000"/>
                <w:sz w:val="28"/>
                <w:szCs w:val="28"/>
              </w:rPr>
              <w:t>09-20-70</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F1D041"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Sex: </w:t>
            </w:r>
            <w:r w:rsidRPr="00802E94">
              <w:rPr>
                <w:rFonts w:ascii="Garamond" w:eastAsia="Times New Roman" w:hAnsi="Garamond" w:cs="Times New Roman"/>
                <w:color w:val="000000"/>
                <w:sz w:val="28"/>
                <w:szCs w:val="28"/>
              </w:rPr>
              <w:t>F</w:t>
            </w:r>
          </w:p>
        </w:tc>
      </w:tr>
      <w:tr w:rsidR="00802E94" w:rsidRPr="00802E94" w14:paraId="475E0CDE"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474E18"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Date of Service: </w:t>
            </w:r>
            <w:r w:rsidRPr="00802E94">
              <w:rPr>
                <w:rFonts w:ascii="Garamond" w:eastAsia="Times New Roman" w:hAnsi="Garamond" w:cs="Times New Roman"/>
                <w:color w:val="000000"/>
                <w:sz w:val="28"/>
                <w:szCs w:val="28"/>
              </w:rPr>
              <w:t>03-31-XX</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18BB2FA"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Surgeon: </w:t>
            </w:r>
            <w:r w:rsidRPr="00802E94">
              <w:rPr>
                <w:rFonts w:ascii="Garamond" w:eastAsia="Times New Roman" w:hAnsi="Garamond" w:cs="Times New Roman"/>
                <w:color w:val="000000"/>
                <w:sz w:val="28"/>
                <w:szCs w:val="28"/>
              </w:rPr>
              <w:t>Blake Stockton, MD</w:t>
            </w:r>
          </w:p>
        </w:tc>
      </w:tr>
      <w:tr w:rsidR="00802E94" w:rsidRPr="00802E94" w14:paraId="558951E6" w14:textId="77777777" w:rsidTr="00802E94">
        <w:trPr>
          <w:trHeight w:val="7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208EA4"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Pre-Operative Diagnosis</w:t>
            </w:r>
          </w:p>
          <w:p w14:paraId="420D1C4B" w14:textId="77777777" w:rsidR="00802E94" w:rsidRPr="00802E94" w:rsidRDefault="00802E94" w:rsidP="00802E94">
            <w:pPr>
              <w:spacing w:after="0" w:line="300" w:lineRule="atLeast"/>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Weight loss, change in bowel habits</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C0346AF"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Post-Operative Diagnosis</w:t>
            </w:r>
          </w:p>
          <w:p w14:paraId="74BB6E74" w14:textId="77777777" w:rsidR="00802E94" w:rsidRPr="00802E94" w:rsidRDefault="00802E94" w:rsidP="00802E94">
            <w:pPr>
              <w:spacing w:after="0" w:line="300" w:lineRule="atLeast"/>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Polyps; hemorrhoids</w:t>
            </w:r>
          </w:p>
        </w:tc>
      </w:tr>
      <w:tr w:rsidR="00802E94" w:rsidRPr="00802E94" w14:paraId="7AE72F3D"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017C4D7"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Procedure Performed: </w:t>
            </w:r>
            <w:r w:rsidRPr="00802E94">
              <w:rPr>
                <w:rFonts w:ascii="Garamond" w:eastAsia="Times New Roman" w:hAnsi="Garamond" w:cs="Times New Roman"/>
                <w:color w:val="000000"/>
                <w:sz w:val="28"/>
                <w:szCs w:val="28"/>
              </w:rPr>
              <w:t>Colonoscopy w/polypectomy with cold forceps</w:t>
            </w:r>
          </w:p>
        </w:tc>
      </w:tr>
      <w:tr w:rsidR="00802E94" w:rsidRPr="00802E94" w14:paraId="027C9BC3" w14:textId="77777777" w:rsidTr="00802E94">
        <w:trPr>
          <w:trHeight w:val="520"/>
        </w:trPr>
        <w:tc>
          <w:tcPr>
            <w:tcW w:w="70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20C2DC6"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Anesthesia: </w:t>
            </w:r>
            <w:r w:rsidRPr="00802E94">
              <w:rPr>
                <w:rFonts w:ascii="Garamond" w:eastAsia="Times New Roman" w:hAnsi="Garamond" w:cs="Times New Roman"/>
                <w:color w:val="000000"/>
                <w:sz w:val="28"/>
                <w:szCs w:val="28"/>
              </w:rPr>
              <w:t>General</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44CD15" w14:textId="77777777" w:rsidR="00802E94" w:rsidRPr="00802E94" w:rsidRDefault="00802E94" w:rsidP="00802E94">
            <w:pPr>
              <w:spacing w:after="0" w:line="240" w:lineRule="auto"/>
              <w:rPr>
                <w:rFonts w:ascii="Garamond" w:eastAsia="Times New Roman" w:hAnsi="Garamond" w:cs="Times New Roman"/>
                <w:b/>
                <w:bCs/>
                <w:color w:val="000000"/>
                <w:sz w:val="28"/>
                <w:szCs w:val="28"/>
              </w:rPr>
            </w:pPr>
            <w:r w:rsidRPr="00802E94">
              <w:rPr>
                <w:rFonts w:ascii="Garamond" w:eastAsia="Times New Roman" w:hAnsi="Garamond" w:cs="Times New Roman"/>
                <w:b/>
                <w:bCs/>
                <w:color w:val="000000"/>
                <w:sz w:val="28"/>
                <w:szCs w:val="28"/>
              </w:rPr>
              <w:t xml:space="preserve">Complications: </w:t>
            </w:r>
            <w:r w:rsidRPr="00802E94">
              <w:rPr>
                <w:rFonts w:ascii="Garamond" w:eastAsia="Times New Roman" w:hAnsi="Garamond" w:cs="Times New Roman"/>
                <w:color w:val="000000"/>
                <w:sz w:val="28"/>
                <w:szCs w:val="28"/>
              </w:rPr>
              <w:t>None</w:t>
            </w:r>
          </w:p>
        </w:tc>
      </w:tr>
    </w:tbl>
    <w:p w14:paraId="01704882"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4B9A4D57"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Description of Procedure:</w:t>
      </w:r>
    </w:p>
    <w:p w14:paraId="7995D039" w14:textId="77777777" w:rsidR="00802E94" w:rsidRPr="00802E94" w:rsidRDefault="00802E94" w:rsidP="00802E94">
      <w:pPr>
        <w:spacing w:after="0" w:line="240" w:lineRule="auto"/>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After the risks benefits and alternatives of the procedure were thoroughly explained, informed consent was obtained. Digital exam performed and revealed no abnormalities of the rectum. The Olympus adult colonoscope endoscope was introduced through the anus and advanced to the cecum, which was identified by both the appendix and ileocecal valve. The prep was inadequate and poor. The instrument was then slowly withdrawn as the colon was fully examined.</w:t>
      </w:r>
    </w:p>
    <w:p w14:paraId="03620EB3"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63DAA365"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Colon Findings:</w:t>
      </w:r>
    </w:p>
    <w:p w14:paraId="55BB46A3" w14:textId="77777777" w:rsidR="00802E94" w:rsidRPr="00802E94" w:rsidRDefault="00802E94" w:rsidP="00802E94">
      <w:pPr>
        <w:spacing w:after="0" w:line="240" w:lineRule="auto"/>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 xml:space="preserve">Four sessile and diminutive polyps measuring 2-3 mm in size were found in the left colon and right colon. A polypectomy was performed with cold forceps. The resection was </w:t>
      </w:r>
      <w:proofErr w:type="gramStart"/>
      <w:r w:rsidRPr="00802E94">
        <w:rPr>
          <w:rFonts w:ascii="Garamond" w:eastAsia="Times New Roman" w:hAnsi="Garamond" w:cs="Times New Roman"/>
          <w:color w:val="000000"/>
          <w:sz w:val="28"/>
          <w:szCs w:val="28"/>
        </w:rPr>
        <w:t>complete</w:t>
      </w:r>
      <w:proofErr w:type="gramEnd"/>
      <w:r w:rsidRPr="00802E94">
        <w:rPr>
          <w:rFonts w:ascii="Garamond" w:eastAsia="Times New Roman" w:hAnsi="Garamond" w:cs="Times New Roman"/>
          <w:color w:val="000000"/>
          <w:sz w:val="28"/>
          <w:szCs w:val="28"/>
        </w:rPr>
        <w:t xml:space="preserve"> and the polyp tissue was completely retrieved. Lavage performed due to poor prep that was found throughout the entire examined colon. Lavage performed due to suboptimal prep that was found throughout the entire examined colon. Retroflexed views revealed internal small hemorrhoid. The scope was then completely withdrawn from the patient and the procedure terminated.</w:t>
      </w:r>
    </w:p>
    <w:p w14:paraId="0C91B91A"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4D76E4C6"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Impression:</w:t>
      </w:r>
    </w:p>
    <w:p w14:paraId="653360F6" w14:textId="77777777" w:rsidR="00802E94" w:rsidRPr="00802E94" w:rsidRDefault="00802E94" w:rsidP="00802E94">
      <w:pPr>
        <w:numPr>
          <w:ilvl w:val="0"/>
          <w:numId w:val="3"/>
        </w:numPr>
        <w:spacing w:after="0" w:line="240" w:lineRule="auto"/>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Four sessile polyps measuring 2-3 mm in size were found in the left ascending colon and right descending colon; polypectomy was performed with cold forceps</w:t>
      </w:r>
    </w:p>
    <w:p w14:paraId="7F1B9FD2" w14:textId="77777777" w:rsidR="00802E94" w:rsidRPr="00802E94" w:rsidRDefault="00802E94" w:rsidP="00802E94">
      <w:pPr>
        <w:numPr>
          <w:ilvl w:val="0"/>
          <w:numId w:val="3"/>
        </w:numPr>
        <w:spacing w:after="0" w:line="320" w:lineRule="atLeast"/>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Lavage throughout the entire examined colon</w:t>
      </w:r>
    </w:p>
    <w:p w14:paraId="61CF2F0D" w14:textId="77777777" w:rsidR="00802E94" w:rsidRPr="00802E94" w:rsidRDefault="00802E94" w:rsidP="00802E94">
      <w:pPr>
        <w:numPr>
          <w:ilvl w:val="0"/>
          <w:numId w:val="3"/>
        </w:numPr>
        <w:spacing w:after="0" w:line="240" w:lineRule="auto"/>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Retroflexed views revealed internal small hemorrhoid</w:t>
      </w:r>
    </w:p>
    <w:p w14:paraId="644CF7FD" w14:textId="77777777" w:rsidR="00802E94" w:rsidRPr="00802E94" w:rsidRDefault="00802E94" w:rsidP="00802E94">
      <w:pPr>
        <w:numPr>
          <w:ilvl w:val="0"/>
          <w:numId w:val="3"/>
        </w:numPr>
        <w:spacing w:after="0" w:line="240" w:lineRule="auto"/>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lastRenderedPageBreak/>
        <w:t>Inadequate bowel prep</w:t>
      </w:r>
    </w:p>
    <w:p w14:paraId="77D27ED2" w14:textId="77777777" w:rsidR="00802E94" w:rsidRPr="00802E94" w:rsidRDefault="00802E94" w:rsidP="00802E94">
      <w:pPr>
        <w:spacing w:after="0" w:line="240" w:lineRule="auto"/>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4. Poor bowel prep.</w:t>
      </w:r>
    </w:p>
    <w:p w14:paraId="61583D4A"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11343B98"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Recommendation:</w:t>
      </w:r>
    </w:p>
    <w:p w14:paraId="1BDEE56D" w14:textId="77777777" w:rsidR="00802E94" w:rsidRPr="00802E94" w:rsidRDefault="00802E94" w:rsidP="00802E94">
      <w:pPr>
        <w:numPr>
          <w:ilvl w:val="0"/>
          <w:numId w:val="4"/>
        </w:numPr>
        <w:spacing w:after="0" w:line="240" w:lineRule="auto"/>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Await pathology results</w:t>
      </w:r>
    </w:p>
    <w:p w14:paraId="51144AB5" w14:textId="77777777" w:rsidR="00802E94" w:rsidRPr="00802E94" w:rsidRDefault="00802E94" w:rsidP="00802E94">
      <w:pPr>
        <w:numPr>
          <w:ilvl w:val="0"/>
          <w:numId w:val="4"/>
        </w:numPr>
        <w:spacing w:after="0" w:line="240" w:lineRule="auto"/>
        <w:ind w:left="0" w:hanging="260"/>
        <w:rPr>
          <w:rFonts w:ascii="Garamond" w:eastAsia="Times New Roman" w:hAnsi="Garamond" w:cs="Times New Roman"/>
          <w:color w:val="000000"/>
          <w:sz w:val="28"/>
          <w:szCs w:val="28"/>
        </w:rPr>
      </w:pPr>
      <w:proofErr w:type="spellStart"/>
      <w:r w:rsidRPr="00802E94">
        <w:rPr>
          <w:rFonts w:ascii="Garamond" w:eastAsia="Times New Roman" w:hAnsi="Garamond" w:cs="Times New Roman"/>
          <w:color w:val="000000"/>
          <w:sz w:val="28"/>
          <w:szCs w:val="28"/>
        </w:rPr>
        <w:t>Miralax</w:t>
      </w:r>
      <w:proofErr w:type="spellEnd"/>
      <w:r w:rsidRPr="00802E94">
        <w:rPr>
          <w:rFonts w:ascii="Garamond" w:eastAsia="Times New Roman" w:hAnsi="Garamond" w:cs="Times New Roman"/>
          <w:color w:val="000000"/>
          <w:sz w:val="28"/>
          <w:szCs w:val="28"/>
        </w:rPr>
        <w:t xml:space="preserve"> as needed.</w:t>
      </w:r>
    </w:p>
    <w:p w14:paraId="1282DFDE" w14:textId="77777777" w:rsidR="00802E94" w:rsidRPr="00802E94" w:rsidRDefault="00802E94" w:rsidP="00802E94">
      <w:pPr>
        <w:numPr>
          <w:ilvl w:val="0"/>
          <w:numId w:val="4"/>
        </w:numPr>
        <w:spacing w:after="0" w:line="240" w:lineRule="auto"/>
        <w:ind w:left="0" w:hanging="26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Take Dulcolax stool softener (100 mg each) 2 pills at night for 4-5 days</w:t>
      </w:r>
    </w:p>
    <w:p w14:paraId="41D30085" w14:textId="77777777" w:rsidR="00802E94" w:rsidRPr="00802E94" w:rsidRDefault="00802E94" w:rsidP="00802E94">
      <w:pPr>
        <w:spacing w:after="0" w:line="320" w:lineRule="atLeast"/>
        <w:ind w:firstLine="80"/>
        <w:rPr>
          <w:rFonts w:ascii="Garamond" w:eastAsia="Times New Roman" w:hAnsi="Garamond" w:cs="Times New Roman"/>
          <w:color w:val="000000"/>
          <w:sz w:val="28"/>
          <w:szCs w:val="28"/>
        </w:rPr>
      </w:pPr>
      <w:r w:rsidRPr="00802E94">
        <w:rPr>
          <w:rFonts w:ascii="Garamond" w:eastAsia="Times New Roman" w:hAnsi="Garamond" w:cs="Times New Roman"/>
          <w:color w:val="000000"/>
          <w:sz w:val="28"/>
          <w:szCs w:val="28"/>
        </w:rPr>
        <w:t>prior to taking actual prep for next colonoscopy. Avoid fiber/fiber supplements for those 4-5 days.</w:t>
      </w:r>
    </w:p>
    <w:p w14:paraId="56C7C2FC" w14:textId="77777777" w:rsidR="00802E94" w:rsidRPr="00802E94" w:rsidRDefault="00802E94" w:rsidP="00802E94">
      <w:pPr>
        <w:spacing w:after="0" w:line="240" w:lineRule="auto"/>
        <w:rPr>
          <w:rFonts w:ascii="Garamond" w:eastAsia="Times New Roman" w:hAnsi="Garamond" w:cs="Times New Roman"/>
          <w:color w:val="000000"/>
          <w:sz w:val="28"/>
          <w:szCs w:val="28"/>
        </w:rPr>
      </w:pPr>
    </w:p>
    <w:p w14:paraId="48902120" w14:textId="77777777" w:rsidR="00802E94" w:rsidRPr="00802E94" w:rsidRDefault="00802E94" w:rsidP="00802E94">
      <w:pPr>
        <w:spacing w:after="0" w:line="240" w:lineRule="auto"/>
        <w:outlineLvl w:val="0"/>
        <w:rPr>
          <w:rFonts w:ascii="Garamond" w:eastAsia="Times New Roman" w:hAnsi="Garamond" w:cs="Times New Roman"/>
          <w:b/>
          <w:bCs/>
          <w:color w:val="000000"/>
          <w:kern w:val="36"/>
          <w:sz w:val="28"/>
          <w:szCs w:val="28"/>
        </w:rPr>
      </w:pPr>
      <w:r w:rsidRPr="00802E94">
        <w:rPr>
          <w:rFonts w:ascii="Garamond" w:eastAsia="Times New Roman" w:hAnsi="Garamond" w:cs="Times New Roman"/>
          <w:b/>
          <w:bCs/>
          <w:color w:val="000000"/>
          <w:kern w:val="36"/>
          <w:sz w:val="28"/>
          <w:szCs w:val="28"/>
        </w:rPr>
        <w:t xml:space="preserve">Electronically Signed By: </w:t>
      </w:r>
      <w:r w:rsidRPr="00802E94">
        <w:rPr>
          <w:rFonts w:ascii="Garamond" w:eastAsia="Times New Roman" w:hAnsi="Garamond" w:cs="Times New Roman"/>
          <w:color w:val="000000"/>
          <w:kern w:val="36"/>
          <w:sz w:val="28"/>
          <w:szCs w:val="28"/>
        </w:rPr>
        <w:t>Blake Stockton, MD</w:t>
      </w:r>
    </w:p>
    <w:p w14:paraId="2254E859" w14:textId="5C53B1D3" w:rsidR="00802E94" w:rsidRDefault="00802E94"/>
    <w:p w14:paraId="11D9C665" w14:textId="6A9CC2E4" w:rsidR="00802E94" w:rsidRDefault="00802E94"/>
    <w:tbl>
      <w:tblPr>
        <w:tblW w:w="0" w:type="auto"/>
        <w:tblInd w:w="125" w:type="dxa"/>
        <w:tblCellMar>
          <w:left w:w="0" w:type="dxa"/>
          <w:right w:w="0" w:type="dxa"/>
        </w:tblCellMar>
        <w:tblLook w:val="04A0" w:firstRow="1" w:lastRow="0" w:firstColumn="1" w:lastColumn="0" w:noHBand="0" w:noVBand="1"/>
      </w:tblPr>
      <w:tblGrid>
        <w:gridCol w:w="3469"/>
        <w:gridCol w:w="1920"/>
        <w:gridCol w:w="3826"/>
      </w:tblGrid>
      <w:tr w:rsidR="00802E94" w14:paraId="62479BAE" w14:textId="77777777" w:rsidTr="00802E94">
        <w:trPr>
          <w:trHeight w:val="600"/>
        </w:trPr>
        <w:tc>
          <w:tcPr>
            <w:tcW w:w="11799"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3643CE21"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Inpatient OP Note</w:t>
            </w:r>
          </w:p>
        </w:tc>
      </w:tr>
      <w:tr w:rsidR="00802E94" w14:paraId="712A354A" w14:textId="77777777" w:rsidTr="00802E94">
        <w:trPr>
          <w:trHeight w:val="52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02C5E4A"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Case Number: </w:t>
            </w:r>
            <w:r>
              <w:rPr>
                <w:rStyle w:val="s2"/>
                <w:rFonts w:ascii="Garamond" w:hAnsi="Garamond"/>
                <w:color w:val="000000"/>
                <w:sz w:val="28"/>
                <w:szCs w:val="28"/>
              </w:rPr>
              <w:t>IPSX05-Love, Kenneth</w:t>
            </w:r>
          </w:p>
        </w:tc>
      </w:tr>
      <w:tr w:rsidR="00802E94" w14:paraId="00622340"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4B5430"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Name: </w:t>
            </w:r>
            <w:r>
              <w:rPr>
                <w:rStyle w:val="s2"/>
                <w:rFonts w:ascii="Garamond" w:hAnsi="Garamond"/>
                <w:color w:val="000000"/>
                <w:sz w:val="28"/>
                <w:szCs w:val="28"/>
              </w:rPr>
              <w:t>Kenneth Love</w:t>
            </w:r>
          </w:p>
        </w:tc>
        <w:tc>
          <w:tcPr>
            <w:tcW w:w="2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E99C78"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DOB: </w:t>
            </w:r>
            <w:r>
              <w:rPr>
                <w:rStyle w:val="s2"/>
                <w:rFonts w:ascii="Garamond" w:hAnsi="Garamond"/>
                <w:color w:val="000000"/>
                <w:sz w:val="28"/>
                <w:szCs w:val="28"/>
              </w:rPr>
              <w:t>04-15-65</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2451C8"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Sex: </w:t>
            </w:r>
            <w:r>
              <w:rPr>
                <w:rStyle w:val="s2"/>
                <w:rFonts w:ascii="Garamond" w:hAnsi="Garamond"/>
                <w:color w:val="000000"/>
                <w:sz w:val="28"/>
                <w:szCs w:val="28"/>
              </w:rPr>
              <w:t>M</w:t>
            </w:r>
          </w:p>
        </w:tc>
      </w:tr>
      <w:tr w:rsidR="00802E94" w14:paraId="07FEA307"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EF0D90"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Date of Service: </w:t>
            </w:r>
            <w:r>
              <w:rPr>
                <w:rStyle w:val="s2"/>
                <w:rFonts w:ascii="Garamond" w:hAnsi="Garamond"/>
                <w:color w:val="000000"/>
                <w:sz w:val="28"/>
                <w:szCs w:val="28"/>
              </w:rPr>
              <w:t>12-01-XX</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0E839D0"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Surgeon: </w:t>
            </w:r>
            <w:r>
              <w:rPr>
                <w:rStyle w:val="s2"/>
                <w:rFonts w:ascii="Garamond" w:hAnsi="Garamond"/>
                <w:color w:val="000000"/>
                <w:sz w:val="28"/>
                <w:szCs w:val="28"/>
              </w:rPr>
              <w:t>Alan Beset, MD</w:t>
            </w:r>
          </w:p>
        </w:tc>
      </w:tr>
      <w:tr w:rsidR="00802E94" w14:paraId="71729F9F" w14:textId="77777777" w:rsidTr="00802E94">
        <w:trPr>
          <w:trHeight w:val="1080"/>
        </w:trPr>
        <w:tc>
          <w:tcPr>
            <w:tcW w:w="4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C0FB70"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Pre-Operative Diagnosis</w:t>
            </w:r>
          </w:p>
          <w:p w14:paraId="5C7AE4DB" w14:textId="77777777" w:rsidR="00802E94" w:rsidRDefault="00802E94">
            <w:pPr>
              <w:pStyle w:val="s21"/>
              <w:spacing w:before="0" w:beforeAutospacing="0" w:after="0" w:afterAutospacing="0" w:line="360" w:lineRule="atLeast"/>
              <w:rPr>
                <w:rFonts w:ascii="Garamond" w:hAnsi="Garamond"/>
                <w:color w:val="000000"/>
                <w:sz w:val="28"/>
                <w:szCs w:val="28"/>
              </w:rPr>
            </w:pPr>
            <w:r>
              <w:rPr>
                <w:rFonts w:ascii="Garamond" w:hAnsi="Garamond"/>
                <w:color w:val="000000"/>
                <w:sz w:val="28"/>
                <w:szCs w:val="28"/>
              </w:rPr>
              <w:t>Perforated sigmoid diverticulitis w/ peritonitis</w:t>
            </w:r>
          </w:p>
        </w:tc>
        <w:tc>
          <w:tcPr>
            <w:tcW w:w="72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1AA9859"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Post-Operative Diagnosis</w:t>
            </w:r>
          </w:p>
          <w:p w14:paraId="38A372A9" w14:textId="77777777" w:rsidR="00802E94" w:rsidRDefault="00802E94">
            <w:pPr>
              <w:pStyle w:val="s21"/>
              <w:spacing w:before="0" w:beforeAutospacing="0" w:after="0" w:afterAutospacing="0" w:line="360" w:lineRule="atLeast"/>
              <w:rPr>
                <w:rFonts w:ascii="Garamond" w:hAnsi="Garamond"/>
                <w:color w:val="000000"/>
                <w:sz w:val="28"/>
                <w:szCs w:val="28"/>
              </w:rPr>
            </w:pPr>
            <w:r>
              <w:rPr>
                <w:rFonts w:ascii="Garamond" w:hAnsi="Garamond"/>
                <w:color w:val="000000"/>
                <w:sz w:val="28"/>
                <w:szCs w:val="28"/>
              </w:rPr>
              <w:t>Perforated sigmoid diverticulitis w/ peritonitis and abscess</w:t>
            </w:r>
          </w:p>
        </w:tc>
      </w:tr>
      <w:tr w:rsidR="00802E94" w14:paraId="4306EAE3" w14:textId="77777777" w:rsidTr="00802E94">
        <w:trPr>
          <w:trHeight w:val="880"/>
        </w:trPr>
        <w:tc>
          <w:tcPr>
            <w:tcW w:w="1179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5629BFC" w14:textId="77777777" w:rsidR="00802E94" w:rsidRDefault="00802E94">
            <w:pPr>
              <w:pStyle w:val="s1"/>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Procedure Performed: </w:t>
            </w:r>
            <w:r>
              <w:rPr>
                <w:rStyle w:val="s2"/>
                <w:rFonts w:ascii="Garamond" w:hAnsi="Garamond"/>
                <w:color w:val="000000"/>
                <w:sz w:val="28"/>
                <w:szCs w:val="28"/>
              </w:rPr>
              <w:t>Exploratory laparotomy with peritoneal lavage drainage of pelvic abscess, sigmoid colon resection with end ostomy (Hartman’s procedure)</w:t>
            </w:r>
          </w:p>
        </w:tc>
      </w:tr>
      <w:tr w:rsidR="00802E94" w14:paraId="459FED8E" w14:textId="77777777" w:rsidTr="00802E94">
        <w:trPr>
          <w:trHeight w:val="520"/>
        </w:trPr>
        <w:tc>
          <w:tcPr>
            <w:tcW w:w="70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B6DE638"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Anesthesia: </w:t>
            </w:r>
            <w:r>
              <w:rPr>
                <w:rStyle w:val="s2"/>
                <w:rFonts w:ascii="Garamond" w:hAnsi="Garamond"/>
                <w:color w:val="000000"/>
                <w:sz w:val="28"/>
                <w:szCs w:val="28"/>
              </w:rPr>
              <w:t>General</w:t>
            </w:r>
          </w:p>
        </w:tc>
        <w:tc>
          <w:tcPr>
            <w:tcW w:w="47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25F7CB" w14:textId="77777777" w:rsidR="00802E94" w:rsidRDefault="00802E94">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Complications: </w:t>
            </w:r>
            <w:r>
              <w:rPr>
                <w:rStyle w:val="s2"/>
                <w:rFonts w:ascii="Garamond" w:hAnsi="Garamond"/>
                <w:color w:val="000000"/>
                <w:sz w:val="28"/>
                <w:szCs w:val="28"/>
              </w:rPr>
              <w:t>None</w:t>
            </w:r>
          </w:p>
        </w:tc>
      </w:tr>
    </w:tbl>
    <w:p w14:paraId="23692D04" w14:textId="77777777" w:rsidR="00802E94" w:rsidRDefault="00802E94" w:rsidP="00802E94">
      <w:pPr>
        <w:pStyle w:val="NormalWeb"/>
        <w:spacing w:before="0" w:beforeAutospacing="0" w:after="0" w:afterAutospacing="0"/>
        <w:rPr>
          <w:rFonts w:ascii="Garamond" w:hAnsi="Garamond"/>
          <w:color w:val="000000"/>
          <w:sz w:val="28"/>
          <w:szCs w:val="28"/>
        </w:rPr>
      </w:pPr>
    </w:p>
    <w:p w14:paraId="14F0B06C"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Description of Procedure:</w:t>
      </w:r>
    </w:p>
    <w:p w14:paraId="70ACDB06" w14:textId="77777777" w:rsidR="00802E94" w:rsidRDefault="00802E94" w:rsidP="00802E94">
      <w:pPr>
        <w:pStyle w:val="NormalWeb"/>
        <w:spacing w:before="0" w:beforeAutospacing="0" w:after="0" w:afterAutospacing="0"/>
        <w:rPr>
          <w:rFonts w:ascii="Garamond" w:hAnsi="Garamond"/>
          <w:color w:val="000000"/>
          <w:sz w:val="28"/>
          <w:szCs w:val="28"/>
        </w:rPr>
      </w:pPr>
    </w:p>
    <w:p w14:paraId="325B736F" w14:textId="77777777" w:rsidR="00802E94" w:rsidRDefault="00802E94" w:rsidP="00802E9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Patient is brought to the operating room and placed in the supine position after adequate induction of general anesthesia. The patient was prepped and draped in a sterile fashion. Midline incision was made halfway between xiphoid and umbilicus. This pubis was carried down through the subcutaneous tissue dividing the midline raphe entering the peritoneal cavity. The </w:t>
      </w:r>
      <w:proofErr w:type="spellStart"/>
      <w:r>
        <w:rPr>
          <w:rFonts w:ascii="Garamond" w:hAnsi="Garamond"/>
          <w:color w:val="000000"/>
          <w:sz w:val="28"/>
          <w:szCs w:val="28"/>
        </w:rPr>
        <w:t>omentum</w:t>
      </w:r>
      <w:proofErr w:type="spellEnd"/>
      <w:r>
        <w:rPr>
          <w:rFonts w:ascii="Garamond" w:hAnsi="Garamond"/>
          <w:color w:val="000000"/>
          <w:sz w:val="28"/>
          <w:szCs w:val="28"/>
        </w:rPr>
        <w:t xml:space="preserve"> and the peritoneum was enlarged with the incision. There was copious amount of purulent turbid drainage which was then suctioned. Aerobic anaerobic cultures were taken. With </w:t>
      </w:r>
      <w:proofErr w:type="spellStart"/>
      <w:r>
        <w:rPr>
          <w:rFonts w:ascii="Garamond" w:hAnsi="Garamond"/>
          <w:color w:val="000000"/>
          <w:sz w:val="28"/>
          <w:szCs w:val="28"/>
        </w:rPr>
        <w:t>bookwalter</w:t>
      </w:r>
      <w:proofErr w:type="spellEnd"/>
      <w:r>
        <w:rPr>
          <w:rFonts w:ascii="Garamond" w:hAnsi="Garamond"/>
          <w:color w:val="000000"/>
          <w:sz w:val="28"/>
          <w:szCs w:val="28"/>
        </w:rPr>
        <w:t xml:space="preserve"> retractors in place, the patient was positioned </w:t>
      </w:r>
      <w:proofErr w:type="gramStart"/>
      <w:r>
        <w:rPr>
          <w:rFonts w:ascii="Garamond" w:hAnsi="Garamond"/>
          <w:color w:val="000000"/>
          <w:sz w:val="28"/>
          <w:szCs w:val="28"/>
        </w:rPr>
        <w:t>appropriately</w:t>
      </w:r>
      <w:proofErr w:type="gramEnd"/>
      <w:r>
        <w:rPr>
          <w:rFonts w:ascii="Garamond" w:hAnsi="Garamond"/>
          <w:color w:val="000000"/>
          <w:sz w:val="28"/>
          <w:szCs w:val="28"/>
        </w:rPr>
        <w:t xml:space="preserve"> and the small bowel was isolated away. The sigmoid and descending colon were visualized and mobilized. The white line of </w:t>
      </w:r>
      <w:proofErr w:type="spellStart"/>
      <w:r>
        <w:rPr>
          <w:rFonts w:ascii="Garamond" w:hAnsi="Garamond"/>
          <w:color w:val="000000"/>
          <w:sz w:val="28"/>
          <w:szCs w:val="28"/>
        </w:rPr>
        <w:lastRenderedPageBreak/>
        <w:t>Toldt</w:t>
      </w:r>
      <w:proofErr w:type="spellEnd"/>
      <w:r>
        <w:rPr>
          <w:rFonts w:ascii="Garamond" w:hAnsi="Garamond"/>
          <w:color w:val="000000"/>
          <w:sz w:val="28"/>
          <w:szCs w:val="28"/>
        </w:rPr>
        <w:t xml:space="preserve"> extending upwards to the splenic flexure was mobilized off </w:t>
      </w:r>
      <w:proofErr w:type="spellStart"/>
      <w:r>
        <w:rPr>
          <w:rFonts w:ascii="Garamond" w:hAnsi="Garamond"/>
          <w:color w:val="000000"/>
          <w:sz w:val="28"/>
          <w:szCs w:val="28"/>
        </w:rPr>
        <w:t>Gerota’s</w:t>
      </w:r>
      <w:proofErr w:type="spellEnd"/>
      <w:r>
        <w:rPr>
          <w:rFonts w:ascii="Garamond" w:hAnsi="Garamond"/>
          <w:color w:val="000000"/>
          <w:sz w:val="28"/>
          <w:szCs w:val="28"/>
        </w:rPr>
        <w:t xml:space="preserve"> fascia from a lateral to medial fashion dividing attachments of the Roux the </w:t>
      </w:r>
      <w:proofErr w:type="spellStart"/>
      <w:r>
        <w:rPr>
          <w:rFonts w:ascii="Garamond" w:hAnsi="Garamond"/>
          <w:color w:val="000000"/>
          <w:sz w:val="28"/>
          <w:szCs w:val="28"/>
        </w:rPr>
        <w:t>omentum</w:t>
      </w:r>
      <w:proofErr w:type="spellEnd"/>
      <w:r>
        <w:rPr>
          <w:rFonts w:ascii="Garamond" w:hAnsi="Garamond"/>
          <w:color w:val="000000"/>
          <w:sz w:val="28"/>
          <w:szCs w:val="28"/>
        </w:rPr>
        <w:t>.</w:t>
      </w:r>
    </w:p>
    <w:p w14:paraId="796845B5" w14:textId="77777777" w:rsidR="00802E94" w:rsidRDefault="00802E94" w:rsidP="00802E94">
      <w:pPr>
        <w:pStyle w:val="NormalWeb"/>
        <w:spacing w:before="0" w:beforeAutospacing="0" w:after="0" w:afterAutospacing="0"/>
        <w:rPr>
          <w:rFonts w:ascii="Garamond" w:hAnsi="Garamond"/>
          <w:color w:val="000000"/>
          <w:sz w:val="28"/>
          <w:szCs w:val="28"/>
        </w:rPr>
      </w:pPr>
    </w:p>
    <w:p w14:paraId="30472F89" w14:textId="77777777" w:rsidR="00802E94" w:rsidRDefault="00802E94" w:rsidP="00802E9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With this accomplished, the left ureter was delineated along its entire course and separated from the thickened phlegmon which was encountered at the area of the proximal to mid sigmoid colon extending down through to the proximal rectosigmoid junction. The rectal stalks and peritoneum were opened. The Harmonic scalpel was used to divide the vasculature. The mesenteric fat was cleared around the proximal rectum. A contour stapler was brought in and fired creating an adequate staple line intervening. Mesentery was divided with the Harmonic scalpel. At this point an area of descending colon slightly proximal to the sigmoid descending colon junction was selected and again the staple was fired across liberating the specimen. The abdomen was copious and was irrigated with 6L of saline solution. Two JP drains are brought in through separate stab incision lateral abdominal wall. One was placed in the left paracolic gutter and the other was placed in the cul-de-sac pelvis near the rectal staple line. Retractors were removed and the skin was buttonholed. The ostomy is then brought up to the dilated opening was and was seen to rest with no tension and good vascularity. The abdominal wall was closed using </w:t>
      </w:r>
      <w:proofErr w:type="spellStart"/>
      <w:r>
        <w:rPr>
          <w:rFonts w:ascii="Garamond" w:hAnsi="Garamond"/>
          <w:color w:val="000000"/>
          <w:sz w:val="28"/>
          <w:szCs w:val="28"/>
        </w:rPr>
        <w:t>Prolene</w:t>
      </w:r>
      <w:proofErr w:type="spellEnd"/>
      <w:r>
        <w:rPr>
          <w:rFonts w:ascii="Garamond" w:hAnsi="Garamond"/>
          <w:color w:val="000000"/>
          <w:sz w:val="28"/>
          <w:szCs w:val="28"/>
        </w:rPr>
        <w:t xml:space="preserve"> in a single layer closure. Skin was copious and irrigated together using staples. The drains were sutured to skin using nylon suture. The ostomy was then matured using the electrocautery and then 3-0 interrupted </w:t>
      </w:r>
      <w:proofErr w:type="spellStart"/>
      <w:r>
        <w:rPr>
          <w:rFonts w:ascii="Garamond" w:hAnsi="Garamond"/>
          <w:color w:val="000000"/>
          <w:sz w:val="28"/>
          <w:szCs w:val="28"/>
        </w:rPr>
        <w:t>Vicryl</w:t>
      </w:r>
      <w:proofErr w:type="spellEnd"/>
      <w:r>
        <w:rPr>
          <w:rFonts w:ascii="Garamond" w:hAnsi="Garamond"/>
          <w:color w:val="000000"/>
          <w:sz w:val="28"/>
          <w:szCs w:val="28"/>
        </w:rPr>
        <w:t xml:space="preserve">. Ostomy appliance was then </w:t>
      </w:r>
      <w:proofErr w:type="gramStart"/>
      <w:r>
        <w:rPr>
          <w:rFonts w:ascii="Garamond" w:hAnsi="Garamond"/>
          <w:color w:val="000000"/>
          <w:sz w:val="28"/>
          <w:szCs w:val="28"/>
        </w:rPr>
        <w:t>placed</w:t>
      </w:r>
      <w:proofErr w:type="gramEnd"/>
      <w:r>
        <w:rPr>
          <w:rFonts w:ascii="Garamond" w:hAnsi="Garamond"/>
          <w:color w:val="000000"/>
          <w:sz w:val="28"/>
          <w:szCs w:val="28"/>
        </w:rPr>
        <w:t xml:space="preserve"> and the patient was returned to recovery in satisfactory condition.</w:t>
      </w:r>
    </w:p>
    <w:p w14:paraId="35F75B22" w14:textId="77777777" w:rsidR="00802E94" w:rsidRDefault="00802E94" w:rsidP="00802E94">
      <w:pPr>
        <w:pStyle w:val="NormalWeb"/>
        <w:spacing w:before="0" w:beforeAutospacing="0" w:after="0" w:afterAutospacing="0"/>
        <w:rPr>
          <w:rFonts w:ascii="Garamond" w:hAnsi="Garamond"/>
          <w:color w:val="000000"/>
          <w:sz w:val="28"/>
          <w:szCs w:val="28"/>
        </w:rPr>
      </w:pPr>
    </w:p>
    <w:p w14:paraId="6D700250"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Findings:</w:t>
      </w:r>
    </w:p>
    <w:p w14:paraId="7D15A488" w14:textId="77777777" w:rsidR="00802E94" w:rsidRDefault="00802E94" w:rsidP="00802E9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Significant intra-abdominal peritonitis with significant exudative purulence. Large organized pelvic abscess with inflamed area of entire sigmoid colon with the area of perforation of the proximal sigmoid.</w:t>
      </w:r>
    </w:p>
    <w:p w14:paraId="4255DDC8" w14:textId="77777777" w:rsidR="00802E94" w:rsidRDefault="00802E94" w:rsidP="00802E94">
      <w:pPr>
        <w:pStyle w:val="NormalWeb"/>
        <w:spacing w:before="0" w:beforeAutospacing="0" w:after="0" w:afterAutospacing="0"/>
        <w:rPr>
          <w:rFonts w:ascii="Garamond" w:hAnsi="Garamond"/>
          <w:color w:val="000000"/>
          <w:sz w:val="28"/>
          <w:szCs w:val="28"/>
        </w:rPr>
      </w:pPr>
    </w:p>
    <w:p w14:paraId="732A1C8B"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Post-Op Condition:</w:t>
      </w:r>
    </w:p>
    <w:p w14:paraId="3195E700" w14:textId="77777777" w:rsidR="00802E94" w:rsidRDefault="00802E94" w:rsidP="00802E9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Stable</w:t>
      </w:r>
    </w:p>
    <w:p w14:paraId="5ECBB10E" w14:textId="77777777" w:rsidR="00802E94" w:rsidRDefault="00802E94" w:rsidP="00802E94">
      <w:pPr>
        <w:pStyle w:val="NormalWeb"/>
        <w:spacing w:before="0" w:beforeAutospacing="0" w:after="0" w:afterAutospacing="0"/>
        <w:rPr>
          <w:rFonts w:ascii="Garamond" w:hAnsi="Garamond"/>
          <w:color w:val="000000"/>
          <w:sz w:val="28"/>
          <w:szCs w:val="28"/>
        </w:rPr>
      </w:pPr>
    </w:p>
    <w:p w14:paraId="47545FEB"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Post-Op Plan:</w:t>
      </w:r>
    </w:p>
    <w:p w14:paraId="0AF0A18D" w14:textId="77777777" w:rsidR="00802E94" w:rsidRDefault="00802E94" w:rsidP="00802E9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She will be maintained surgical floor. Broad-spectrum antibiotics will be continued and await return of bowel function.</w:t>
      </w:r>
    </w:p>
    <w:p w14:paraId="4C725645" w14:textId="77777777" w:rsidR="00802E94" w:rsidRDefault="00802E94" w:rsidP="00802E94">
      <w:pPr>
        <w:pStyle w:val="NormalWeb"/>
        <w:spacing w:before="0" w:beforeAutospacing="0" w:after="0" w:afterAutospacing="0"/>
        <w:rPr>
          <w:rFonts w:ascii="Garamond" w:hAnsi="Garamond"/>
          <w:color w:val="000000"/>
          <w:sz w:val="28"/>
          <w:szCs w:val="28"/>
        </w:rPr>
      </w:pPr>
    </w:p>
    <w:p w14:paraId="596469CF" w14:textId="77777777" w:rsidR="00802E94" w:rsidRDefault="00802E94" w:rsidP="00802E9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Alan Beset, MD</w:t>
      </w:r>
    </w:p>
    <w:p w14:paraId="1AED997E" w14:textId="7C3C14BE" w:rsidR="00802E94" w:rsidRDefault="00802E94"/>
    <w:p w14:paraId="27F4C877" w14:textId="74BB586A" w:rsidR="00802E94" w:rsidRDefault="00802E94"/>
    <w:tbl>
      <w:tblPr>
        <w:tblW w:w="0" w:type="auto"/>
        <w:tblInd w:w="125" w:type="dxa"/>
        <w:tblCellMar>
          <w:top w:w="15" w:type="dxa"/>
          <w:left w:w="15" w:type="dxa"/>
          <w:bottom w:w="15" w:type="dxa"/>
          <w:right w:w="15" w:type="dxa"/>
        </w:tblCellMar>
        <w:tblLook w:val="04A0" w:firstRow="1" w:lastRow="0" w:firstColumn="1" w:lastColumn="0" w:noHBand="0" w:noVBand="1"/>
      </w:tblPr>
      <w:tblGrid>
        <w:gridCol w:w="3470"/>
        <w:gridCol w:w="1929"/>
        <w:gridCol w:w="3816"/>
      </w:tblGrid>
      <w:tr w:rsidR="00802E94" w14:paraId="530A54C6" w14:textId="77777777" w:rsidTr="00802E94">
        <w:trPr>
          <w:trHeight w:val="600"/>
        </w:trPr>
        <w:tc>
          <w:tcPr>
            <w:tcW w:w="9380" w:type="dxa"/>
            <w:gridSpan w:val="3"/>
            <w:tcBorders>
              <w:top w:val="single" w:sz="8" w:space="0" w:color="auto"/>
              <w:left w:val="single" w:sz="8" w:space="0" w:color="auto"/>
              <w:bottom w:val="single" w:sz="8" w:space="0" w:color="auto"/>
              <w:right w:val="single" w:sz="8" w:space="0" w:color="auto"/>
            </w:tcBorders>
            <w:shd w:val="clear" w:color="auto" w:fill="F6CBAB"/>
            <w:vAlign w:val="center"/>
            <w:hideMark/>
          </w:tcPr>
          <w:p w14:paraId="510BF6DD" w14:textId="77777777" w:rsidR="00802E94" w:rsidRDefault="00802E94">
            <w:pPr>
              <w:pStyle w:val="s1"/>
              <w:spacing w:before="0" w:beforeAutospacing="0" w:after="0" w:afterAutospacing="0"/>
            </w:pPr>
            <w:r>
              <w:t>Inpatient OP Note</w:t>
            </w:r>
          </w:p>
        </w:tc>
      </w:tr>
      <w:tr w:rsidR="00802E94" w14:paraId="4B7459F7" w14:textId="77777777" w:rsidTr="00802E94">
        <w:trPr>
          <w:trHeight w:val="520"/>
        </w:trPr>
        <w:tc>
          <w:tcPr>
            <w:tcW w:w="9380" w:type="dxa"/>
            <w:gridSpan w:val="3"/>
            <w:tcBorders>
              <w:top w:val="single" w:sz="8" w:space="0" w:color="auto"/>
              <w:left w:val="single" w:sz="8" w:space="0" w:color="auto"/>
              <w:bottom w:val="single" w:sz="8" w:space="0" w:color="auto"/>
              <w:right w:val="single" w:sz="8" w:space="0" w:color="auto"/>
            </w:tcBorders>
            <w:vAlign w:val="center"/>
            <w:hideMark/>
          </w:tcPr>
          <w:p w14:paraId="4E631DA0" w14:textId="77777777" w:rsidR="00802E94" w:rsidRDefault="00802E94">
            <w:pPr>
              <w:pStyle w:val="s1"/>
              <w:spacing w:before="0" w:beforeAutospacing="0" w:after="0" w:afterAutospacing="0"/>
            </w:pPr>
            <w:r>
              <w:lastRenderedPageBreak/>
              <w:t xml:space="preserve">Patient Case Number: </w:t>
            </w:r>
            <w:r>
              <w:rPr>
                <w:b/>
                <w:bCs/>
              </w:rPr>
              <w:t>IPSX06-Benet, Francine</w:t>
            </w:r>
          </w:p>
        </w:tc>
      </w:tr>
      <w:tr w:rsidR="00802E94" w14:paraId="44F9EE97"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vAlign w:val="center"/>
            <w:hideMark/>
          </w:tcPr>
          <w:p w14:paraId="49AC4693" w14:textId="77777777" w:rsidR="00802E94" w:rsidRDefault="00802E94">
            <w:pPr>
              <w:pStyle w:val="s1"/>
              <w:spacing w:before="0" w:beforeAutospacing="0" w:after="0" w:afterAutospacing="0"/>
            </w:pPr>
            <w:r>
              <w:t xml:space="preserve">Patient Name: </w:t>
            </w:r>
            <w:r>
              <w:rPr>
                <w:b/>
                <w:bCs/>
              </w:rPr>
              <w:t>Francine Benet</w:t>
            </w:r>
          </w:p>
        </w:tc>
        <w:tc>
          <w:tcPr>
            <w:tcW w:w="2480" w:type="dxa"/>
            <w:tcBorders>
              <w:top w:val="single" w:sz="8" w:space="0" w:color="auto"/>
              <w:left w:val="single" w:sz="8" w:space="0" w:color="auto"/>
              <w:bottom w:val="single" w:sz="8" w:space="0" w:color="auto"/>
              <w:right w:val="single" w:sz="8" w:space="0" w:color="auto"/>
            </w:tcBorders>
            <w:vAlign w:val="center"/>
            <w:hideMark/>
          </w:tcPr>
          <w:p w14:paraId="711C5A2E" w14:textId="77777777" w:rsidR="00802E94" w:rsidRDefault="00802E94">
            <w:pPr>
              <w:pStyle w:val="s1"/>
              <w:spacing w:before="0" w:beforeAutospacing="0" w:after="0" w:afterAutospacing="0"/>
            </w:pPr>
            <w:r>
              <w:t xml:space="preserve">DOB: </w:t>
            </w:r>
            <w:r>
              <w:rPr>
                <w:b/>
                <w:bCs/>
              </w:rPr>
              <w:t>02-15-62</w:t>
            </w:r>
          </w:p>
        </w:tc>
        <w:tc>
          <w:tcPr>
            <w:tcW w:w="2400" w:type="dxa"/>
            <w:tcBorders>
              <w:top w:val="single" w:sz="8" w:space="0" w:color="auto"/>
              <w:left w:val="single" w:sz="8" w:space="0" w:color="auto"/>
              <w:bottom w:val="single" w:sz="8" w:space="0" w:color="auto"/>
              <w:right w:val="single" w:sz="8" w:space="0" w:color="auto"/>
            </w:tcBorders>
            <w:vAlign w:val="center"/>
            <w:hideMark/>
          </w:tcPr>
          <w:p w14:paraId="67BC7C50" w14:textId="77777777" w:rsidR="00802E94" w:rsidRDefault="00802E94">
            <w:pPr>
              <w:pStyle w:val="s1"/>
              <w:spacing w:before="0" w:beforeAutospacing="0" w:after="0" w:afterAutospacing="0"/>
            </w:pPr>
            <w:r>
              <w:t xml:space="preserve">Sex: </w:t>
            </w:r>
            <w:r>
              <w:rPr>
                <w:b/>
                <w:bCs/>
              </w:rPr>
              <w:t>F</w:t>
            </w:r>
          </w:p>
        </w:tc>
      </w:tr>
      <w:tr w:rsidR="00802E94" w14:paraId="433901BE" w14:textId="77777777" w:rsidTr="00802E94">
        <w:trPr>
          <w:trHeight w:val="520"/>
        </w:trPr>
        <w:tc>
          <w:tcPr>
            <w:tcW w:w="4500" w:type="dxa"/>
            <w:tcBorders>
              <w:top w:val="single" w:sz="8" w:space="0" w:color="auto"/>
              <w:left w:val="single" w:sz="8" w:space="0" w:color="auto"/>
              <w:bottom w:val="single" w:sz="8" w:space="0" w:color="auto"/>
              <w:right w:val="single" w:sz="8" w:space="0" w:color="auto"/>
            </w:tcBorders>
            <w:vAlign w:val="center"/>
            <w:hideMark/>
          </w:tcPr>
          <w:p w14:paraId="4342F56A" w14:textId="77777777" w:rsidR="00802E94" w:rsidRDefault="00802E94">
            <w:pPr>
              <w:pStyle w:val="s1"/>
              <w:spacing w:before="0" w:beforeAutospacing="0" w:after="0" w:afterAutospacing="0"/>
            </w:pPr>
            <w:r>
              <w:t xml:space="preserve">Date of Service: </w:t>
            </w:r>
            <w:r>
              <w:rPr>
                <w:b/>
                <w:bCs/>
              </w:rPr>
              <w:t>03-13-XX</w:t>
            </w:r>
          </w:p>
        </w:tc>
        <w:tc>
          <w:tcPr>
            <w:tcW w:w="4880" w:type="dxa"/>
            <w:gridSpan w:val="2"/>
            <w:tcBorders>
              <w:top w:val="single" w:sz="8" w:space="0" w:color="auto"/>
              <w:left w:val="single" w:sz="8" w:space="0" w:color="auto"/>
              <w:bottom w:val="single" w:sz="8" w:space="0" w:color="auto"/>
              <w:right w:val="single" w:sz="8" w:space="0" w:color="auto"/>
            </w:tcBorders>
            <w:vAlign w:val="center"/>
            <w:hideMark/>
          </w:tcPr>
          <w:p w14:paraId="7ACDC62F" w14:textId="77777777" w:rsidR="00802E94" w:rsidRDefault="00802E94">
            <w:pPr>
              <w:pStyle w:val="s1"/>
              <w:spacing w:before="0" w:beforeAutospacing="0" w:after="0" w:afterAutospacing="0"/>
            </w:pPr>
            <w:r>
              <w:t xml:space="preserve">Surgeon: </w:t>
            </w:r>
            <w:r>
              <w:rPr>
                <w:b/>
                <w:bCs/>
              </w:rPr>
              <w:t>Harvey Gooding, MD</w:t>
            </w:r>
          </w:p>
        </w:tc>
      </w:tr>
      <w:tr w:rsidR="00802E94" w14:paraId="371D3BF2" w14:textId="77777777" w:rsidTr="00802E94">
        <w:trPr>
          <w:trHeight w:val="720"/>
        </w:trPr>
        <w:tc>
          <w:tcPr>
            <w:tcW w:w="4500" w:type="dxa"/>
            <w:tcBorders>
              <w:top w:val="single" w:sz="8" w:space="0" w:color="auto"/>
              <w:left w:val="single" w:sz="8" w:space="0" w:color="auto"/>
              <w:bottom w:val="single" w:sz="8" w:space="0" w:color="auto"/>
              <w:right w:val="single" w:sz="8" w:space="0" w:color="auto"/>
            </w:tcBorders>
            <w:vAlign w:val="center"/>
            <w:hideMark/>
          </w:tcPr>
          <w:p w14:paraId="7D04BBD9" w14:textId="77777777" w:rsidR="00802E94" w:rsidRDefault="00802E94">
            <w:pPr>
              <w:pStyle w:val="s1"/>
              <w:spacing w:before="0" w:beforeAutospacing="0" w:after="0" w:afterAutospacing="0"/>
            </w:pPr>
            <w:r>
              <w:t>Pre-Operative Diagnosis</w:t>
            </w:r>
          </w:p>
          <w:p w14:paraId="39A76E44" w14:textId="77777777" w:rsidR="00802E94" w:rsidRDefault="00802E94">
            <w:pPr>
              <w:spacing w:after="0" w:line="300" w:lineRule="atLeast"/>
            </w:pPr>
            <w:r>
              <w:t>CHF</w:t>
            </w:r>
          </w:p>
        </w:tc>
        <w:tc>
          <w:tcPr>
            <w:tcW w:w="4880" w:type="dxa"/>
            <w:gridSpan w:val="2"/>
            <w:tcBorders>
              <w:top w:val="single" w:sz="8" w:space="0" w:color="auto"/>
              <w:left w:val="single" w:sz="8" w:space="0" w:color="auto"/>
              <w:bottom w:val="single" w:sz="8" w:space="0" w:color="auto"/>
              <w:right w:val="single" w:sz="8" w:space="0" w:color="auto"/>
            </w:tcBorders>
            <w:vAlign w:val="center"/>
            <w:hideMark/>
          </w:tcPr>
          <w:p w14:paraId="673DF90C" w14:textId="77777777" w:rsidR="00802E94" w:rsidRDefault="00802E94">
            <w:pPr>
              <w:pStyle w:val="s1"/>
              <w:spacing w:before="0" w:beforeAutospacing="0" w:after="0" w:afterAutospacing="0"/>
            </w:pPr>
            <w:r>
              <w:t>Post-Operative Diagnosis</w:t>
            </w:r>
          </w:p>
          <w:p w14:paraId="4F88331A" w14:textId="77777777" w:rsidR="00802E94" w:rsidRDefault="00802E94">
            <w:pPr>
              <w:spacing w:after="0" w:line="300" w:lineRule="atLeast"/>
            </w:pPr>
            <w:r>
              <w:t>CHF; renal failure</w:t>
            </w:r>
          </w:p>
        </w:tc>
      </w:tr>
      <w:tr w:rsidR="00802E94" w14:paraId="24368C48" w14:textId="77777777" w:rsidTr="00802E94">
        <w:trPr>
          <w:trHeight w:val="520"/>
        </w:trPr>
        <w:tc>
          <w:tcPr>
            <w:tcW w:w="9380" w:type="dxa"/>
            <w:gridSpan w:val="3"/>
            <w:tcBorders>
              <w:top w:val="single" w:sz="8" w:space="0" w:color="auto"/>
              <w:left w:val="single" w:sz="8" w:space="0" w:color="auto"/>
              <w:bottom w:val="single" w:sz="8" w:space="0" w:color="auto"/>
              <w:right w:val="single" w:sz="8" w:space="0" w:color="auto"/>
            </w:tcBorders>
            <w:vAlign w:val="center"/>
            <w:hideMark/>
          </w:tcPr>
          <w:p w14:paraId="77918209" w14:textId="77777777" w:rsidR="00802E94" w:rsidRDefault="00802E94">
            <w:pPr>
              <w:pStyle w:val="s1"/>
              <w:spacing w:before="0" w:beforeAutospacing="0" w:after="0" w:afterAutospacing="0"/>
            </w:pPr>
            <w:r>
              <w:t xml:space="preserve">Procedure Performed: </w:t>
            </w:r>
            <w:r>
              <w:rPr>
                <w:b/>
                <w:bCs/>
              </w:rPr>
              <w:t>Left heart catheterization</w:t>
            </w:r>
          </w:p>
        </w:tc>
      </w:tr>
      <w:tr w:rsidR="00802E94" w14:paraId="18D7FB64" w14:textId="77777777" w:rsidTr="00802E94">
        <w:trPr>
          <w:trHeight w:val="520"/>
        </w:trPr>
        <w:tc>
          <w:tcPr>
            <w:tcW w:w="4600" w:type="dxa"/>
            <w:gridSpan w:val="2"/>
            <w:tcBorders>
              <w:top w:val="single" w:sz="8" w:space="0" w:color="auto"/>
              <w:left w:val="single" w:sz="8" w:space="0" w:color="auto"/>
              <w:bottom w:val="single" w:sz="8" w:space="0" w:color="auto"/>
              <w:right w:val="single" w:sz="8" w:space="0" w:color="auto"/>
            </w:tcBorders>
            <w:vAlign w:val="center"/>
            <w:hideMark/>
          </w:tcPr>
          <w:p w14:paraId="5BB0671E" w14:textId="77777777" w:rsidR="00802E94" w:rsidRDefault="00802E94">
            <w:pPr>
              <w:pStyle w:val="s1"/>
              <w:spacing w:before="0" w:beforeAutospacing="0" w:after="0" w:afterAutospacing="0"/>
            </w:pPr>
            <w:r>
              <w:t xml:space="preserve">Anesthesia: </w:t>
            </w:r>
            <w:r>
              <w:rPr>
                <w:b/>
                <w:bCs/>
              </w:rPr>
              <w:t>Conscious sedation</w:t>
            </w:r>
          </w:p>
        </w:tc>
        <w:tc>
          <w:tcPr>
            <w:tcW w:w="4780" w:type="dxa"/>
            <w:tcBorders>
              <w:top w:val="single" w:sz="8" w:space="0" w:color="auto"/>
              <w:left w:val="single" w:sz="8" w:space="0" w:color="auto"/>
              <w:bottom w:val="single" w:sz="8" w:space="0" w:color="auto"/>
              <w:right w:val="single" w:sz="8" w:space="0" w:color="auto"/>
            </w:tcBorders>
            <w:vAlign w:val="center"/>
            <w:hideMark/>
          </w:tcPr>
          <w:p w14:paraId="1970D63F" w14:textId="77777777" w:rsidR="00802E94" w:rsidRDefault="00802E94">
            <w:pPr>
              <w:pStyle w:val="s1"/>
              <w:spacing w:before="0" w:beforeAutospacing="0" w:after="0" w:afterAutospacing="0"/>
            </w:pPr>
            <w:r>
              <w:t xml:space="preserve">Complications: </w:t>
            </w:r>
            <w:r>
              <w:rPr>
                <w:b/>
                <w:bCs/>
              </w:rPr>
              <w:t>None</w:t>
            </w:r>
          </w:p>
        </w:tc>
      </w:tr>
    </w:tbl>
    <w:p w14:paraId="30D3F043" w14:textId="77777777" w:rsidR="00802E94" w:rsidRDefault="00802E94" w:rsidP="00802E94">
      <w:pPr>
        <w:pStyle w:val="NormalWeb"/>
      </w:pPr>
    </w:p>
    <w:p w14:paraId="4DB51860" w14:textId="77777777" w:rsidR="00802E94" w:rsidRDefault="00802E94" w:rsidP="00802E94">
      <w:pPr>
        <w:pStyle w:val="Heading1"/>
      </w:pPr>
      <w:r>
        <w:t>Procedures Performed</w:t>
      </w:r>
      <w:r>
        <w:rPr>
          <w:color w:val="383838"/>
        </w:rPr>
        <w:t>:</w:t>
      </w:r>
    </w:p>
    <w:p w14:paraId="3774F324" w14:textId="77777777" w:rsidR="00802E94" w:rsidRDefault="00802E94" w:rsidP="00802E94">
      <w:pPr>
        <w:pStyle w:val="NormalWeb"/>
        <w:numPr>
          <w:ilvl w:val="0"/>
          <w:numId w:val="5"/>
        </w:numPr>
        <w:spacing w:before="0" w:beforeAutospacing="0" w:after="0" w:afterAutospacing="0"/>
        <w:ind w:hanging="260"/>
      </w:pPr>
      <w:r>
        <w:t>Left heart catheterization.</w:t>
      </w:r>
    </w:p>
    <w:p w14:paraId="1CA084DF" w14:textId="77777777" w:rsidR="00802E94" w:rsidRDefault="00802E94" w:rsidP="00802E94">
      <w:pPr>
        <w:pStyle w:val="NormalWeb"/>
        <w:numPr>
          <w:ilvl w:val="0"/>
          <w:numId w:val="5"/>
        </w:numPr>
        <w:spacing w:before="0" w:beforeAutospacing="0" w:after="0" w:afterAutospacing="0"/>
        <w:ind w:hanging="260"/>
      </w:pPr>
      <w:r>
        <w:t xml:space="preserve">Left ventriculography was not </w:t>
      </w:r>
      <w:r>
        <w:rPr>
          <w:color w:val="111111"/>
        </w:rPr>
        <w:t xml:space="preserve">performed </w:t>
      </w:r>
      <w:r>
        <w:t>secondary to renal dysfunction.</w:t>
      </w:r>
    </w:p>
    <w:p w14:paraId="55161BDA" w14:textId="77777777" w:rsidR="00802E94" w:rsidRDefault="00802E94" w:rsidP="00802E94">
      <w:pPr>
        <w:pStyle w:val="NormalWeb"/>
        <w:numPr>
          <w:ilvl w:val="0"/>
          <w:numId w:val="5"/>
        </w:numPr>
        <w:spacing w:before="0" w:beforeAutospacing="0" w:after="0" w:afterAutospacing="0"/>
        <w:ind w:hanging="260"/>
      </w:pPr>
      <w:r>
        <w:t xml:space="preserve">Coronary </w:t>
      </w:r>
      <w:r>
        <w:rPr>
          <w:color w:val="383838"/>
        </w:rPr>
        <w:t>angiograp</w:t>
      </w:r>
      <w:r>
        <w:rPr>
          <w:color w:val="111111"/>
        </w:rPr>
        <w:t>hy.</w:t>
      </w:r>
    </w:p>
    <w:p w14:paraId="4C3766EA" w14:textId="77777777" w:rsidR="00802E94" w:rsidRDefault="00802E94" w:rsidP="00802E94">
      <w:pPr>
        <w:pStyle w:val="s4"/>
        <w:numPr>
          <w:ilvl w:val="0"/>
          <w:numId w:val="5"/>
        </w:numPr>
        <w:spacing w:before="0" w:beforeAutospacing="0" w:after="0" w:afterAutospacing="0"/>
        <w:ind w:hanging="260"/>
      </w:pPr>
      <w:r>
        <w:t xml:space="preserve">Intravascular ultrasonography of the left </w:t>
      </w:r>
      <w:r>
        <w:rPr>
          <w:color w:val="212121"/>
        </w:rPr>
        <w:t xml:space="preserve">anterior descending pre and </w:t>
      </w:r>
      <w:r>
        <w:t>post procedure.</w:t>
      </w:r>
    </w:p>
    <w:p w14:paraId="04740E5B" w14:textId="77777777" w:rsidR="00802E94" w:rsidRDefault="00802E94" w:rsidP="00802E94">
      <w:pPr>
        <w:pStyle w:val="s4"/>
        <w:numPr>
          <w:ilvl w:val="0"/>
          <w:numId w:val="5"/>
        </w:numPr>
        <w:spacing w:before="0" w:beforeAutospacing="0" w:after="0" w:afterAutospacing="0"/>
        <w:ind w:hanging="260"/>
      </w:pPr>
      <w:r>
        <w:t xml:space="preserve">Percutaneous transluminal coronary </w:t>
      </w:r>
      <w:r>
        <w:rPr>
          <w:color w:val="212121"/>
        </w:rPr>
        <w:t xml:space="preserve">angioplasty of </w:t>
      </w:r>
      <w:r>
        <w:t xml:space="preserve">the left </w:t>
      </w:r>
      <w:r>
        <w:rPr>
          <w:color w:val="212121"/>
        </w:rPr>
        <w:t xml:space="preserve">anterior </w:t>
      </w:r>
      <w:r>
        <w:t>d</w:t>
      </w:r>
      <w:r>
        <w:rPr>
          <w:color w:val="383838"/>
        </w:rPr>
        <w:t>esce</w:t>
      </w:r>
      <w:r>
        <w:t>nding</w:t>
      </w:r>
      <w:r>
        <w:rPr>
          <w:color w:val="212121"/>
        </w:rPr>
        <w:t xml:space="preserve"> artery.</w:t>
      </w:r>
    </w:p>
    <w:p w14:paraId="73576962" w14:textId="77777777" w:rsidR="00802E94" w:rsidRDefault="00802E94" w:rsidP="00802E94">
      <w:pPr>
        <w:pStyle w:val="s4"/>
        <w:numPr>
          <w:ilvl w:val="0"/>
          <w:numId w:val="5"/>
        </w:numPr>
        <w:spacing w:before="0" w:beforeAutospacing="0" w:after="0" w:afterAutospacing="0" w:line="320" w:lineRule="atLeast"/>
        <w:ind w:hanging="260"/>
      </w:pPr>
      <w:r>
        <w:t>Approxim</w:t>
      </w:r>
      <w:r>
        <w:rPr>
          <w:color w:val="383838"/>
        </w:rPr>
        <w:t>a</w:t>
      </w:r>
      <w:r>
        <w:t xml:space="preserve">tely 70 mL of low </w:t>
      </w:r>
      <w:r>
        <w:rPr>
          <w:color w:val="212121"/>
        </w:rPr>
        <w:t xml:space="preserve">contrast </w:t>
      </w:r>
      <w:r>
        <w:t>w</w:t>
      </w:r>
      <w:r>
        <w:rPr>
          <w:color w:val="383838"/>
        </w:rPr>
        <w:t xml:space="preserve">as </w:t>
      </w:r>
      <w:r>
        <w:t>used.</w:t>
      </w:r>
    </w:p>
    <w:p w14:paraId="7B72DADF" w14:textId="77777777" w:rsidR="00802E94" w:rsidRDefault="00802E94" w:rsidP="00802E94">
      <w:pPr>
        <w:pStyle w:val="NormalWeb"/>
      </w:pPr>
    </w:p>
    <w:p w14:paraId="00438A09" w14:textId="77777777" w:rsidR="00802E94" w:rsidRDefault="00802E94" w:rsidP="00802E94">
      <w:pPr>
        <w:pStyle w:val="Heading1"/>
      </w:pPr>
      <w:r>
        <w:t>Clinical Indication:</w:t>
      </w:r>
    </w:p>
    <w:p w14:paraId="3A1339D6" w14:textId="77777777" w:rsidR="00802E94" w:rsidRDefault="00802E94" w:rsidP="00802E94">
      <w:pPr>
        <w:pStyle w:val="s4"/>
        <w:spacing w:before="0" w:beforeAutospacing="0" w:after="0" w:afterAutospacing="0"/>
      </w:pPr>
      <w:r>
        <w:t xml:space="preserve">The patient recently </w:t>
      </w:r>
      <w:r>
        <w:rPr>
          <w:color w:val="212121"/>
        </w:rPr>
        <w:t xml:space="preserve">had stenting </w:t>
      </w:r>
      <w:r>
        <w:t xml:space="preserve">of </w:t>
      </w:r>
      <w:r>
        <w:rPr>
          <w:color w:val="212121"/>
        </w:rPr>
        <w:t xml:space="preserve">the </w:t>
      </w:r>
      <w:r>
        <w:t>p</w:t>
      </w:r>
      <w:r>
        <w:rPr>
          <w:color w:val="383838"/>
        </w:rPr>
        <w:t>rox</w:t>
      </w:r>
      <w:r>
        <w:t xml:space="preserve">imal </w:t>
      </w:r>
      <w:r>
        <w:rPr>
          <w:color w:val="212121"/>
        </w:rPr>
        <w:t xml:space="preserve">and </w:t>
      </w:r>
      <w:r>
        <w:t xml:space="preserve">mid left </w:t>
      </w:r>
      <w:r>
        <w:rPr>
          <w:color w:val="212121"/>
        </w:rPr>
        <w:t xml:space="preserve">anterior descending artery and </w:t>
      </w:r>
      <w:r>
        <w:t>pres</w:t>
      </w:r>
      <w:r>
        <w:rPr>
          <w:color w:val="383838"/>
        </w:rPr>
        <w:t>e</w:t>
      </w:r>
      <w:r>
        <w:t xml:space="preserve">nted </w:t>
      </w:r>
      <w:r>
        <w:rPr>
          <w:color w:val="212121"/>
        </w:rPr>
        <w:t xml:space="preserve">with congestive </w:t>
      </w:r>
      <w:r>
        <w:t xml:space="preserve">heart </w:t>
      </w:r>
      <w:r>
        <w:rPr>
          <w:color w:val="212121"/>
        </w:rPr>
        <w:t>failur</w:t>
      </w:r>
      <w:r>
        <w:rPr>
          <w:color w:val="545454"/>
        </w:rPr>
        <w:t xml:space="preserve">e </w:t>
      </w:r>
      <w:r>
        <w:rPr>
          <w:color w:val="383838"/>
        </w:rPr>
        <w:t>wi</w:t>
      </w:r>
      <w:r>
        <w:t xml:space="preserve">th </w:t>
      </w:r>
      <w:r>
        <w:rPr>
          <w:color w:val="212121"/>
        </w:rPr>
        <w:t>renal failur</w:t>
      </w:r>
      <w:r>
        <w:rPr>
          <w:color w:val="545454"/>
        </w:rPr>
        <w:t>e</w:t>
      </w:r>
      <w:r>
        <w:t xml:space="preserve">. </w:t>
      </w:r>
      <w:r>
        <w:rPr>
          <w:color w:val="212121"/>
        </w:rPr>
        <w:t xml:space="preserve">Cardiac </w:t>
      </w:r>
      <w:r>
        <w:rPr>
          <w:color w:val="383838"/>
        </w:rPr>
        <w:t>cat</w:t>
      </w:r>
      <w:r>
        <w:t>h</w:t>
      </w:r>
      <w:r>
        <w:rPr>
          <w:color w:val="383838"/>
        </w:rPr>
        <w:t>eterizatio</w:t>
      </w:r>
      <w:r>
        <w:t xml:space="preserve">n </w:t>
      </w:r>
      <w:r>
        <w:rPr>
          <w:color w:val="212121"/>
        </w:rPr>
        <w:t>was r</w:t>
      </w:r>
      <w:r>
        <w:rPr>
          <w:color w:val="545454"/>
        </w:rPr>
        <w:t>e</w:t>
      </w:r>
      <w:r>
        <w:rPr>
          <w:color w:val="212121"/>
        </w:rPr>
        <w:t xml:space="preserve">commended in order to </w:t>
      </w:r>
      <w:r>
        <w:rPr>
          <w:color w:val="383838"/>
        </w:rPr>
        <w:t xml:space="preserve">confirm </w:t>
      </w:r>
      <w:r>
        <w:t xml:space="preserve">sizing </w:t>
      </w:r>
      <w:r>
        <w:rPr>
          <w:color w:val="212121"/>
        </w:rPr>
        <w:t>and deployment of the stent.</w:t>
      </w:r>
    </w:p>
    <w:p w14:paraId="0E9E93EC" w14:textId="77777777" w:rsidR="00802E94" w:rsidRDefault="00802E94" w:rsidP="00802E94">
      <w:pPr>
        <w:pStyle w:val="NormalWeb"/>
      </w:pPr>
    </w:p>
    <w:p w14:paraId="749D8A0A" w14:textId="77777777" w:rsidR="00802E94" w:rsidRDefault="00802E94" w:rsidP="00802E94">
      <w:pPr>
        <w:pStyle w:val="Heading1"/>
      </w:pPr>
      <w:r>
        <w:t xml:space="preserve">Description </w:t>
      </w:r>
      <w:r>
        <w:rPr>
          <w:color w:val="212121"/>
        </w:rPr>
        <w:t xml:space="preserve">of </w:t>
      </w:r>
      <w:r>
        <w:t>Procedure:</w:t>
      </w:r>
    </w:p>
    <w:p w14:paraId="5AC5A282" w14:textId="77777777" w:rsidR="00802E94" w:rsidRDefault="00802E94" w:rsidP="00802E94">
      <w:pPr>
        <w:pStyle w:val="s4"/>
        <w:spacing w:before="0" w:beforeAutospacing="0" w:after="0" w:afterAutospacing="0"/>
      </w:pPr>
      <w:r>
        <w:t>Th</w:t>
      </w:r>
      <w:r>
        <w:rPr>
          <w:color w:val="383838"/>
        </w:rPr>
        <w:t xml:space="preserve">e </w:t>
      </w:r>
      <w:r>
        <w:t>pati</w:t>
      </w:r>
      <w:r>
        <w:rPr>
          <w:color w:val="383838"/>
        </w:rPr>
        <w:t>e</w:t>
      </w:r>
      <w:r>
        <w:t>nt was prem</w:t>
      </w:r>
      <w:r>
        <w:rPr>
          <w:color w:val="383838"/>
        </w:rPr>
        <w:t>e</w:t>
      </w:r>
      <w:r>
        <w:t>dicat</w:t>
      </w:r>
      <w:r>
        <w:rPr>
          <w:color w:val="383838"/>
        </w:rPr>
        <w:t xml:space="preserve">ed </w:t>
      </w:r>
      <w:r>
        <w:rPr>
          <w:color w:val="212121"/>
        </w:rPr>
        <w:t xml:space="preserve">with </w:t>
      </w:r>
      <w:r>
        <w:t xml:space="preserve">Valium </w:t>
      </w:r>
      <w:r>
        <w:rPr>
          <w:color w:val="212121"/>
        </w:rPr>
        <w:t xml:space="preserve">and </w:t>
      </w:r>
      <w:r>
        <w:t xml:space="preserve">Benadryl. The </w:t>
      </w:r>
      <w:r>
        <w:rPr>
          <w:color w:val="212121"/>
        </w:rPr>
        <w:t xml:space="preserve">right </w:t>
      </w:r>
      <w:r>
        <w:t xml:space="preserve">wrist </w:t>
      </w:r>
      <w:r>
        <w:rPr>
          <w:color w:val="212121"/>
        </w:rPr>
        <w:t xml:space="preserve">was </w:t>
      </w:r>
      <w:r>
        <w:t xml:space="preserve">prepped </w:t>
      </w:r>
      <w:r>
        <w:rPr>
          <w:color w:val="212121"/>
        </w:rPr>
        <w:t xml:space="preserve">and </w:t>
      </w:r>
      <w:r>
        <w:t xml:space="preserve">draped in the usual sterile fashion </w:t>
      </w:r>
      <w:r>
        <w:rPr>
          <w:color w:val="383838"/>
        </w:rPr>
        <w:t>af</w:t>
      </w:r>
      <w:r>
        <w:t xml:space="preserve">ter </w:t>
      </w:r>
      <w:r>
        <w:rPr>
          <w:color w:val="212121"/>
        </w:rPr>
        <w:t xml:space="preserve">the </w:t>
      </w:r>
      <w:r>
        <w:t xml:space="preserve">Barbeau </w:t>
      </w:r>
      <w:r>
        <w:rPr>
          <w:color w:val="212121"/>
        </w:rPr>
        <w:t xml:space="preserve">test was </w:t>
      </w:r>
      <w:r>
        <w:t xml:space="preserve">found </w:t>
      </w:r>
      <w:r>
        <w:rPr>
          <w:color w:val="212121"/>
        </w:rPr>
        <w:t xml:space="preserve">to be normal. </w:t>
      </w:r>
      <w:r>
        <w:lastRenderedPageBreak/>
        <w:t xml:space="preserve">A </w:t>
      </w:r>
      <w:r>
        <w:rPr>
          <w:color w:val="212121"/>
        </w:rPr>
        <w:t xml:space="preserve">6-French sheath </w:t>
      </w:r>
      <w:r>
        <w:rPr>
          <w:color w:val="383838"/>
        </w:rPr>
        <w:t xml:space="preserve">was advanced </w:t>
      </w:r>
      <w:r>
        <w:t xml:space="preserve">with no </w:t>
      </w:r>
      <w:r>
        <w:rPr>
          <w:color w:val="212121"/>
        </w:rPr>
        <w:t xml:space="preserve">difficulty </w:t>
      </w:r>
      <w:r>
        <w:t xml:space="preserve">into </w:t>
      </w:r>
      <w:r>
        <w:rPr>
          <w:color w:val="212121"/>
        </w:rPr>
        <w:t xml:space="preserve">the right </w:t>
      </w:r>
      <w:r>
        <w:t>r</w:t>
      </w:r>
      <w:r>
        <w:rPr>
          <w:color w:val="383838"/>
        </w:rPr>
        <w:t>a</w:t>
      </w:r>
      <w:r>
        <w:t xml:space="preserve">dial </w:t>
      </w:r>
      <w:r>
        <w:rPr>
          <w:color w:val="383838"/>
        </w:rPr>
        <w:t>a</w:t>
      </w:r>
      <w:r>
        <w:t>rt</w:t>
      </w:r>
      <w:r>
        <w:rPr>
          <w:color w:val="383838"/>
        </w:rPr>
        <w:t>e</w:t>
      </w:r>
      <w:r>
        <w:t>ry</w:t>
      </w:r>
      <w:r>
        <w:rPr>
          <w:color w:val="383838"/>
        </w:rPr>
        <w:t xml:space="preserve">. </w:t>
      </w:r>
      <w:r>
        <w:t>Th</w:t>
      </w:r>
      <w:r>
        <w:rPr>
          <w:color w:val="383838"/>
        </w:rPr>
        <w:t xml:space="preserve">e </w:t>
      </w:r>
      <w:r>
        <w:t>pati</w:t>
      </w:r>
      <w:r>
        <w:rPr>
          <w:color w:val="383838"/>
        </w:rPr>
        <w:t>e</w:t>
      </w:r>
      <w:r>
        <w:t>nt was gi</w:t>
      </w:r>
      <w:r>
        <w:rPr>
          <w:color w:val="383838"/>
        </w:rPr>
        <w:t>ve</w:t>
      </w:r>
      <w:r>
        <w:t xml:space="preserve">n heparin </w:t>
      </w:r>
      <w:r>
        <w:rPr>
          <w:color w:val="212121"/>
        </w:rPr>
        <w:t xml:space="preserve">and </w:t>
      </w:r>
      <w:r>
        <w:t>nitroglycerin per protocol</w:t>
      </w:r>
      <w:r>
        <w:rPr>
          <w:color w:val="383838"/>
        </w:rPr>
        <w:t xml:space="preserve">. </w:t>
      </w:r>
      <w:r>
        <w:t>A 5-French pigtail cath</w:t>
      </w:r>
      <w:r>
        <w:rPr>
          <w:color w:val="383838"/>
        </w:rPr>
        <w:t>e</w:t>
      </w:r>
      <w:r>
        <w:t>t</w:t>
      </w:r>
      <w:r>
        <w:rPr>
          <w:color w:val="383838"/>
        </w:rPr>
        <w:t>e</w:t>
      </w:r>
      <w:r>
        <w:t xml:space="preserve">r was </w:t>
      </w:r>
      <w:r>
        <w:rPr>
          <w:color w:val="212121"/>
        </w:rPr>
        <w:t xml:space="preserve">advanced without </w:t>
      </w:r>
      <w:r>
        <w:t xml:space="preserve">difficulty using </w:t>
      </w:r>
      <w:r>
        <w:rPr>
          <w:color w:val="212121"/>
        </w:rPr>
        <w:t xml:space="preserve">a </w:t>
      </w:r>
      <w:proofErr w:type="spellStart"/>
      <w:r>
        <w:t>glidewire</w:t>
      </w:r>
      <w:proofErr w:type="spellEnd"/>
      <w:r>
        <w:t xml:space="preserve"> into the left </w:t>
      </w:r>
      <w:r>
        <w:rPr>
          <w:color w:val="212121"/>
        </w:rPr>
        <w:t>ventricular cavity.</w:t>
      </w:r>
    </w:p>
    <w:p w14:paraId="6AF83F3F" w14:textId="77777777" w:rsidR="00802E94" w:rsidRDefault="00802E94" w:rsidP="00802E94">
      <w:pPr>
        <w:pStyle w:val="s4"/>
        <w:spacing w:before="0" w:beforeAutospacing="0" w:after="0" w:afterAutospacing="0" w:line="320" w:lineRule="atLeast"/>
      </w:pPr>
      <w:r>
        <w:t xml:space="preserve">Pressure </w:t>
      </w:r>
      <w:r>
        <w:rPr>
          <w:color w:val="212121"/>
        </w:rPr>
        <w:t xml:space="preserve">recorded from </w:t>
      </w:r>
      <w:r>
        <w:t>the le</w:t>
      </w:r>
      <w:r>
        <w:rPr>
          <w:color w:val="383838"/>
        </w:rPr>
        <w:t>f</w:t>
      </w:r>
      <w:r>
        <w:t xml:space="preserve">t </w:t>
      </w:r>
      <w:r>
        <w:rPr>
          <w:color w:val="212121"/>
        </w:rPr>
        <w:t xml:space="preserve">ventricle was 125/22. </w:t>
      </w:r>
      <w:r>
        <w:t>L</w:t>
      </w:r>
      <w:r>
        <w:rPr>
          <w:color w:val="383838"/>
        </w:rPr>
        <w:t xml:space="preserve">eft </w:t>
      </w:r>
      <w:r>
        <w:rPr>
          <w:color w:val="212121"/>
        </w:rPr>
        <w:t>v</w:t>
      </w:r>
      <w:r>
        <w:rPr>
          <w:color w:val="545454"/>
        </w:rPr>
        <w:t>e</w:t>
      </w:r>
      <w:r>
        <w:t xml:space="preserve">ntriculography </w:t>
      </w:r>
      <w:r>
        <w:rPr>
          <w:color w:val="212121"/>
        </w:rPr>
        <w:t>was not</w:t>
      </w:r>
    </w:p>
    <w:p w14:paraId="509F54EA" w14:textId="77777777" w:rsidR="00802E94" w:rsidRDefault="00802E94" w:rsidP="00802E94">
      <w:pPr>
        <w:pStyle w:val="s4"/>
        <w:spacing w:before="0" w:beforeAutospacing="0" w:after="0" w:afterAutospacing="0"/>
        <w:jc w:val="both"/>
      </w:pPr>
      <w:r>
        <w:t>p</w:t>
      </w:r>
      <w:r>
        <w:rPr>
          <w:color w:val="383838"/>
        </w:rPr>
        <w:t>er</w:t>
      </w:r>
      <w:r>
        <w:t>form</w:t>
      </w:r>
      <w:r>
        <w:rPr>
          <w:color w:val="383838"/>
        </w:rPr>
        <w:t>e</w:t>
      </w:r>
      <w:r>
        <w:t xml:space="preserve">d </w:t>
      </w:r>
      <w:r>
        <w:rPr>
          <w:color w:val="212121"/>
        </w:rPr>
        <w:t>s</w:t>
      </w:r>
      <w:r>
        <w:rPr>
          <w:color w:val="545454"/>
        </w:rPr>
        <w:t>e</w:t>
      </w:r>
      <w:r>
        <w:rPr>
          <w:color w:val="212121"/>
        </w:rPr>
        <w:t xml:space="preserve">condary to renal insufficiency. </w:t>
      </w:r>
      <w:r>
        <w:t xml:space="preserve">Pullback </w:t>
      </w:r>
      <w:r>
        <w:rPr>
          <w:color w:val="212121"/>
        </w:rPr>
        <w:t xml:space="preserve">from </w:t>
      </w:r>
      <w:r>
        <w:t>the l</w:t>
      </w:r>
      <w:r>
        <w:rPr>
          <w:color w:val="383838"/>
        </w:rPr>
        <w:t xml:space="preserve">eft </w:t>
      </w:r>
      <w:r>
        <w:t>v</w:t>
      </w:r>
      <w:r>
        <w:rPr>
          <w:color w:val="383838"/>
        </w:rPr>
        <w:t>e</w:t>
      </w:r>
      <w:r>
        <w:t>ntri</w:t>
      </w:r>
      <w:r>
        <w:rPr>
          <w:color w:val="383838"/>
        </w:rPr>
        <w:t xml:space="preserve">cle </w:t>
      </w:r>
      <w:r>
        <w:rPr>
          <w:color w:val="212121"/>
        </w:rPr>
        <w:t xml:space="preserve">reveals </w:t>
      </w:r>
      <w:r>
        <w:t>th</w:t>
      </w:r>
      <w:r>
        <w:rPr>
          <w:color w:val="383838"/>
        </w:rPr>
        <w:t xml:space="preserve">ere </w:t>
      </w:r>
      <w:r>
        <w:rPr>
          <w:color w:val="212121"/>
        </w:rPr>
        <w:t xml:space="preserve">is </w:t>
      </w:r>
      <w:r>
        <w:t xml:space="preserve">no </w:t>
      </w:r>
      <w:r>
        <w:rPr>
          <w:color w:val="212121"/>
        </w:rPr>
        <w:t>AO/LV pressure gradient.</w:t>
      </w:r>
    </w:p>
    <w:p w14:paraId="0B8966C2" w14:textId="77777777" w:rsidR="00802E94" w:rsidRDefault="00802E94" w:rsidP="00802E94">
      <w:pPr>
        <w:pStyle w:val="NormalWeb"/>
      </w:pPr>
    </w:p>
    <w:p w14:paraId="3137DA79" w14:textId="77777777" w:rsidR="00802E94" w:rsidRDefault="00802E94" w:rsidP="00802E94">
      <w:pPr>
        <w:pStyle w:val="s7"/>
        <w:spacing w:before="0" w:beforeAutospacing="0" w:after="0" w:afterAutospacing="0"/>
        <w:jc w:val="both"/>
      </w:pPr>
      <w:r>
        <w:t xml:space="preserve">Coronary </w:t>
      </w:r>
      <w:r>
        <w:rPr>
          <w:color w:val="111111"/>
        </w:rPr>
        <w:t>Angiography</w:t>
      </w:r>
      <w:r>
        <w:rPr>
          <w:color w:val="383838"/>
        </w:rPr>
        <w:t>:</w:t>
      </w:r>
    </w:p>
    <w:p w14:paraId="46C51E10" w14:textId="77777777" w:rsidR="00802E94" w:rsidRDefault="00802E94" w:rsidP="00802E94">
      <w:pPr>
        <w:pStyle w:val="s4"/>
        <w:spacing w:before="0" w:beforeAutospacing="0" w:after="0" w:afterAutospacing="0"/>
        <w:jc w:val="both"/>
      </w:pPr>
      <w:r>
        <w:rPr>
          <w:color w:val="212121"/>
        </w:rPr>
        <w:t xml:space="preserve">Diagnostic angiography of </w:t>
      </w:r>
      <w:r>
        <w:t>th</w:t>
      </w:r>
      <w:r>
        <w:rPr>
          <w:color w:val="383838"/>
        </w:rPr>
        <w:t xml:space="preserve">e </w:t>
      </w:r>
      <w:r>
        <w:t xml:space="preserve">left </w:t>
      </w:r>
      <w:r>
        <w:rPr>
          <w:color w:val="212121"/>
        </w:rPr>
        <w:t xml:space="preserve">coronary artery </w:t>
      </w:r>
      <w:r>
        <w:t xml:space="preserve">system </w:t>
      </w:r>
      <w:r>
        <w:rPr>
          <w:color w:val="212121"/>
        </w:rPr>
        <w:t xml:space="preserve">was performed </w:t>
      </w:r>
      <w:r>
        <w:t xml:space="preserve">using </w:t>
      </w:r>
      <w:r>
        <w:rPr>
          <w:color w:val="383838"/>
        </w:rPr>
        <w:t xml:space="preserve">a </w:t>
      </w:r>
      <w:r>
        <w:rPr>
          <w:color w:val="212121"/>
        </w:rPr>
        <w:t xml:space="preserve">5-French </w:t>
      </w:r>
      <w:r>
        <w:t xml:space="preserve">TIG </w:t>
      </w:r>
      <w:r>
        <w:rPr>
          <w:color w:val="212121"/>
        </w:rPr>
        <w:t xml:space="preserve">catheter. </w:t>
      </w:r>
      <w:r>
        <w:t xml:space="preserve">This </w:t>
      </w:r>
      <w:r>
        <w:rPr>
          <w:color w:val="212121"/>
        </w:rPr>
        <w:t xml:space="preserve">revealed </w:t>
      </w:r>
      <w:r>
        <w:t>th</w:t>
      </w:r>
      <w:r>
        <w:rPr>
          <w:color w:val="383838"/>
        </w:rPr>
        <w:t>a</w:t>
      </w:r>
      <w:r>
        <w:t>t the patient h</w:t>
      </w:r>
      <w:r>
        <w:rPr>
          <w:color w:val="383838"/>
        </w:rPr>
        <w:t xml:space="preserve">as </w:t>
      </w:r>
      <w:r>
        <w:rPr>
          <w:color w:val="212121"/>
        </w:rPr>
        <w:t xml:space="preserve">a </w:t>
      </w:r>
      <w:r>
        <w:t xml:space="preserve">large </w:t>
      </w:r>
      <w:r>
        <w:rPr>
          <w:color w:val="212121"/>
        </w:rPr>
        <w:t xml:space="preserve">caliber </w:t>
      </w:r>
      <w:r>
        <w:t>l</w:t>
      </w:r>
      <w:r>
        <w:rPr>
          <w:color w:val="383838"/>
        </w:rPr>
        <w:t>e</w:t>
      </w:r>
      <w:r>
        <w:t>ft m</w:t>
      </w:r>
      <w:r>
        <w:rPr>
          <w:color w:val="383838"/>
        </w:rPr>
        <w:t>a</w:t>
      </w:r>
      <w:r>
        <w:t xml:space="preserve">in </w:t>
      </w:r>
      <w:r>
        <w:rPr>
          <w:color w:val="212121"/>
        </w:rPr>
        <w:t xml:space="preserve">coronary </w:t>
      </w:r>
      <w:r>
        <w:rPr>
          <w:color w:val="383838"/>
        </w:rPr>
        <w:t>a</w:t>
      </w:r>
      <w:r>
        <w:t>rt</w:t>
      </w:r>
      <w:r>
        <w:rPr>
          <w:color w:val="383838"/>
        </w:rPr>
        <w:t>e</w:t>
      </w:r>
      <w:r>
        <w:t xml:space="preserve">ry that is </w:t>
      </w:r>
      <w:r>
        <w:rPr>
          <w:color w:val="212121"/>
        </w:rPr>
        <w:t xml:space="preserve">short. </w:t>
      </w:r>
      <w:r>
        <w:t>Th</w:t>
      </w:r>
      <w:r>
        <w:rPr>
          <w:color w:val="383838"/>
        </w:rPr>
        <w:t xml:space="preserve">ere </w:t>
      </w:r>
      <w:r>
        <w:t xml:space="preserve">is no disease </w:t>
      </w:r>
      <w:r>
        <w:rPr>
          <w:color w:val="212121"/>
        </w:rPr>
        <w:t xml:space="preserve">along </w:t>
      </w:r>
      <w:r>
        <w:t xml:space="preserve">the </w:t>
      </w:r>
      <w:r>
        <w:rPr>
          <w:color w:val="212121"/>
        </w:rPr>
        <w:t xml:space="preserve">course </w:t>
      </w:r>
      <w:r>
        <w:t xml:space="preserve">of the left main </w:t>
      </w:r>
      <w:r>
        <w:rPr>
          <w:color w:val="212121"/>
        </w:rPr>
        <w:t xml:space="preserve">coronary artery. </w:t>
      </w:r>
      <w:r>
        <w:t xml:space="preserve">The left </w:t>
      </w:r>
      <w:r>
        <w:rPr>
          <w:color w:val="212121"/>
        </w:rPr>
        <w:t xml:space="preserve">anterior </w:t>
      </w:r>
      <w:r>
        <w:t>d</w:t>
      </w:r>
      <w:r>
        <w:rPr>
          <w:color w:val="383838"/>
        </w:rPr>
        <w:t>es</w:t>
      </w:r>
      <w:r>
        <w:t>c</w:t>
      </w:r>
      <w:r>
        <w:rPr>
          <w:color w:val="383838"/>
        </w:rPr>
        <w:t>en</w:t>
      </w:r>
      <w:r>
        <w:t xml:space="preserve">ding </w:t>
      </w:r>
      <w:r>
        <w:rPr>
          <w:color w:val="212121"/>
        </w:rPr>
        <w:t xml:space="preserve">artery </w:t>
      </w:r>
      <w:r>
        <w:t xml:space="preserve">is </w:t>
      </w:r>
      <w:r>
        <w:rPr>
          <w:color w:val="212121"/>
        </w:rPr>
        <w:t xml:space="preserve">a </w:t>
      </w:r>
      <w:r>
        <w:t xml:space="preserve">large </w:t>
      </w:r>
      <w:r>
        <w:rPr>
          <w:color w:val="383838"/>
        </w:rPr>
        <w:t>ves</w:t>
      </w:r>
      <w:r>
        <w:t>s</w:t>
      </w:r>
      <w:r>
        <w:rPr>
          <w:color w:val="383838"/>
        </w:rPr>
        <w:t>e</w:t>
      </w:r>
      <w:r>
        <w:t>l th</w:t>
      </w:r>
      <w:r>
        <w:rPr>
          <w:color w:val="383838"/>
        </w:rPr>
        <w:t>a</w:t>
      </w:r>
      <w:r>
        <w:t xml:space="preserve">t </w:t>
      </w:r>
      <w:r>
        <w:rPr>
          <w:color w:val="383838"/>
        </w:rPr>
        <w:t>wra</w:t>
      </w:r>
      <w:r>
        <w:t xml:space="preserve">ps </w:t>
      </w:r>
      <w:r>
        <w:rPr>
          <w:color w:val="212121"/>
        </w:rPr>
        <w:t xml:space="preserve">around </w:t>
      </w:r>
      <w:r>
        <w:t xml:space="preserve">the </w:t>
      </w:r>
      <w:r>
        <w:rPr>
          <w:color w:val="212121"/>
        </w:rPr>
        <w:t xml:space="preserve">apex of the heart. </w:t>
      </w:r>
      <w:r>
        <w:t xml:space="preserve">There </w:t>
      </w:r>
      <w:r>
        <w:rPr>
          <w:color w:val="212121"/>
        </w:rPr>
        <w:t xml:space="preserve">is a stented region in the proximal and </w:t>
      </w:r>
      <w:r>
        <w:t xml:space="preserve">mid left anterior </w:t>
      </w:r>
      <w:r>
        <w:rPr>
          <w:color w:val="212121"/>
        </w:rPr>
        <w:t xml:space="preserve">descending </w:t>
      </w:r>
      <w:r>
        <w:rPr>
          <w:color w:val="383838"/>
        </w:rPr>
        <w:t>arter</w:t>
      </w:r>
      <w:r>
        <w:t xml:space="preserve">y. </w:t>
      </w:r>
      <w:r>
        <w:rPr>
          <w:color w:val="212121"/>
        </w:rPr>
        <w:t xml:space="preserve">It </w:t>
      </w:r>
      <w:r>
        <w:rPr>
          <w:color w:val="383838"/>
        </w:rPr>
        <w:t xml:space="preserve">appears </w:t>
      </w:r>
      <w:r>
        <w:rPr>
          <w:color w:val="212121"/>
        </w:rPr>
        <w:t xml:space="preserve">that it </w:t>
      </w:r>
      <w:r>
        <w:t>m</w:t>
      </w:r>
      <w:r>
        <w:rPr>
          <w:color w:val="383838"/>
        </w:rPr>
        <w:t xml:space="preserve">ay </w:t>
      </w:r>
      <w:r>
        <w:rPr>
          <w:color w:val="212121"/>
        </w:rPr>
        <w:t xml:space="preserve">be </w:t>
      </w:r>
      <w:r>
        <w:t>und</w:t>
      </w:r>
      <w:r>
        <w:rPr>
          <w:color w:val="383838"/>
        </w:rPr>
        <w:t xml:space="preserve">er </w:t>
      </w:r>
      <w:r>
        <w:rPr>
          <w:color w:val="212121"/>
        </w:rPr>
        <w:t xml:space="preserve">deployed or </w:t>
      </w:r>
      <w:r>
        <w:t>und</w:t>
      </w:r>
      <w:r>
        <w:rPr>
          <w:color w:val="383838"/>
        </w:rPr>
        <w:t>e</w:t>
      </w:r>
      <w:r>
        <w:t>rsiz</w:t>
      </w:r>
      <w:r>
        <w:rPr>
          <w:color w:val="383838"/>
        </w:rPr>
        <w:t>e</w:t>
      </w:r>
      <w:r>
        <w:t>d</w:t>
      </w:r>
      <w:r>
        <w:rPr>
          <w:color w:val="383838"/>
        </w:rPr>
        <w:t xml:space="preserve">. </w:t>
      </w:r>
      <w:r>
        <w:t>Its v</w:t>
      </w:r>
      <w:r>
        <w:rPr>
          <w:color w:val="383838"/>
        </w:rPr>
        <w:t>esse</w:t>
      </w:r>
      <w:r>
        <w:t xml:space="preserve">l </w:t>
      </w:r>
      <w:r>
        <w:rPr>
          <w:color w:val="212121"/>
        </w:rPr>
        <w:t xml:space="preserve">appears </w:t>
      </w:r>
      <w:r>
        <w:t>to b</w:t>
      </w:r>
      <w:r>
        <w:rPr>
          <w:color w:val="383838"/>
        </w:rPr>
        <w:t xml:space="preserve">e </w:t>
      </w:r>
      <w:r>
        <w:rPr>
          <w:color w:val="212121"/>
        </w:rPr>
        <w:t xml:space="preserve">patent. </w:t>
      </w:r>
      <w:r>
        <w:t xml:space="preserve">The left circumflex </w:t>
      </w:r>
      <w:r>
        <w:rPr>
          <w:color w:val="212121"/>
        </w:rPr>
        <w:t xml:space="preserve">coronary </w:t>
      </w:r>
      <w:r>
        <w:rPr>
          <w:color w:val="383838"/>
        </w:rPr>
        <w:t>ar</w:t>
      </w:r>
      <w:r>
        <w:t xml:space="preserve">tery is </w:t>
      </w:r>
      <w:r>
        <w:rPr>
          <w:color w:val="212121"/>
        </w:rPr>
        <w:t xml:space="preserve">a </w:t>
      </w:r>
      <w:r>
        <w:t>l</w:t>
      </w:r>
      <w:r>
        <w:rPr>
          <w:color w:val="383838"/>
        </w:rPr>
        <w:t>a</w:t>
      </w:r>
      <w:r>
        <w:t>rge nondomin</w:t>
      </w:r>
      <w:r>
        <w:rPr>
          <w:color w:val="383838"/>
        </w:rPr>
        <w:t>an</w:t>
      </w:r>
      <w:r>
        <w:t xml:space="preserve">t </w:t>
      </w:r>
      <w:r>
        <w:rPr>
          <w:color w:val="212121"/>
        </w:rPr>
        <w:t xml:space="preserve">system </w:t>
      </w:r>
      <w:r>
        <w:t xml:space="preserve">that </w:t>
      </w:r>
      <w:r>
        <w:rPr>
          <w:color w:val="212121"/>
        </w:rPr>
        <w:t xml:space="preserve">appears to have </w:t>
      </w:r>
      <w:r>
        <w:t>no n</w:t>
      </w:r>
      <w:r>
        <w:rPr>
          <w:color w:val="383838"/>
        </w:rPr>
        <w:t>arrowi</w:t>
      </w:r>
      <w:r>
        <w:t xml:space="preserve">ng </w:t>
      </w:r>
      <w:r>
        <w:rPr>
          <w:color w:val="383838"/>
        </w:rPr>
        <w:t xml:space="preserve">a </w:t>
      </w:r>
      <w:r>
        <w:t xml:space="preserve">long </w:t>
      </w:r>
      <w:r>
        <w:rPr>
          <w:color w:val="212121"/>
        </w:rPr>
        <w:t xml:space="preserve">its course. Diagnostic </w:t>
      </w:r>
      <w:r>
        <w:rPr>
          <w:color w:val="383838"/>
        </w:rPr>
        <w:t>angiograph</w:t>
      </w:r>
      <w:r>
        <w:t xml:space="preserve">y </w:t>
      </w:r>
      <w:r>
        <w:rPr>
          <w:color w:val="212121"/>
        </w:rPr>
        <w:t xml:space="preserve">of the right coronary </w:t>
      </w:r>
      <w:r>
        <w:rPr>
          <w:color w:val="383838"/>
        </w:rPr>
        <w:t xml:space="preserve">artery </w:t>
      </w:r>
      <w:r>
        <w:rPr>
          <w:color w:val="212121"/>
        </w:rPr>
        <w:t xml:space="preserve">was performed </w:t>
      </w:r>
      <w:r>
        <w:t xml:space="preserve">using </w:t>
      </w:r>
      <w:r>
        <w:rPr>
          <w:color w:val="383838"/>
        </w:rPr>
        <w:t xml:space="preserve">a </w:t>
      </w:r>
      <w:r>
        <w:rPr>
          <w:color w:val="212121"/>
        </w:rPr>
        <w:t xml:space="preserve">5-French </w:t>
      </w:r>
      <w:r>
        <w:t>AR1 c</w:t>
      </w:r>
      <w:r>
        <w:rPr>
          <w:color w:val="383838"/>
        </w:rPr>
        <w:t>a</w:t>
      </w:r>
      <w:r>
        <w:t>th</w:t>
      </w:r>
      <w:r>
        <w:rPr>
          <w:color w:val="383838"/>
        </w:rPr>
        <w:t>e</w:t>
      </w:r>
      <w:r>
        <w:t xml:space="preserve">ter. This </w:t>
      </w:r>
      <w:r>
        <w:rPr>
          <w:color w:val="212121"/>
        </w:rPr>
        <w:t xml:space="preserve">revealed </w:t>
      </w:r>
      <w:r>
        <w:t xml:space="preserve">that the </w:t>
      </w:r>
      <w:r>
        <w:rPr>
          <w:color w:val="212121"/>
        </w:rPr>
        <w:t xml:space="preserve">patient has </w:t>
      </w:r>
      <w:r>
        <w:rPr>
          <w:color w:val="383838"/>
        </w:rPr>
        <w:t xml:space="preserve">a </w:t>
      </w:r>
      <w:r>
        <w:t>l</w:t>
      </w:r>
      <w:r>
        <w:rPr>
          <w:color w:val="383838"/>
        </w:rPr>
        <w:t>ar</w:t>
      </w:r>
      <w:r>
        <w:t>g</w:t>
      </w:r>
      <w:r>
        <w:rPr>
          <w:color w:val="383838"/>
        </w:rPr>
        <w:t xml:space="preserve">e </w:t>
      </w:r>
      <w:r>
        <w:t xml:space="preserve">caliber </w:t>
      </w:r>
      <w:r>
        <w:rPr>
          <w:color w:val="212121"/>
        </w:rPr>
        <w:t xml:space="preserve">right </w:t>
      </w:r>
      <w:r>
        <w:t xml:space="preserve">coronary artery </w:t>
      </w:r>
      <w:r>
        <w:rPr>
          <w:color w:val="212121"/>
        </w:rPr>
        <w:t xml:space="preserve">that </w:t>
      </w:r>
      <w:r>
        <w:t xml:space="preserve">is a </w:t>
      </w:r>
      <w:r>
        <w:rPr>
          <w:color w:val="212121"/>
        </w:rPr>
        <w:t>dominant vessel.</w:t>
      </w:r>
    </w:p>
    <w:p w14:paraId="131F17F1" w14:textId="77777777" w:rsidR="00802E94" w:rsidRDefault="00802E94" w:rsidP="00802E94">
      <w:pPr>
        <w:pStyle w:val="s4"/>
        <w:spacing w:before="0" w:beforeAutospacing="0" w:after="0" w:afterAutospacing="0" w:line="320" w:lineRule="atLeast"/>
      </w:pPr>
      <w:r>
        <w:t>There is n</w:t>
      </w:r>
      <w:r>
        <w:rPr>
          <w:color w:val="383838"/>
        </w:rPr>
        <w:t xml:space="preserve">o </w:t>
      </w:r>
      <w:r>
        <w:t xml:space="preserve">disease along </w:t>
      </w:r>
      <w:r>
        <w:rPr>
          <w:color w:val="212121"/>
        </w:rPr>
        <w:t>the course of this system.</w:t>
      </w:r>
    </w:p>
    <w:p w14:paraId="2AE64102" w14:textId="77777777" w:rsidR="00802E94" w:rsidRDefault="00802E94" w:rsidP="00802E94">
      <w:pPr>
        <w:pStyle w:val="NormalWeb"/>
      </w:pPr>
    </w:p>
    <w:p w14:paraId="5E58B601" w14:textId="77777777" w:rsidR="00802E94" w:rsidRDefault="00802E94" w:rsidP="00802E94">
      <w:pPr>
        <w:pStyle w:val="s7"/>
        <w:spacing w:before="0" w:beforeAutospacing="0" w:after="0" w:afterAutospacing="0"/>
      </w:pPr>
      <w:r>
        <w:t>Intravascular Ultrasonography:</w:t>
      </w:r>
    </w:p>
    <w:p w14:paraId="0C4B1AC2" w14:textId="77777777" w:rsidR="00802E94" w:rsidRDefault="00802E94" w:rsidP="00802E94">
      <w:pPr>
        <w:spacing w:after="0"/>
      </w:pPr>
      <w:r>
        <w:rPr>
          <w:color w:val="212121"/>
        </w:rPr>
        <w:t xml:space="preserve">A </w:t>
      </w:r>
      <w:r>
        <w:rPr>
          <w:color w:val="111111"/>
        </w:rPr>
        <w:t xml:space="preserve">decision </w:t>
      </w:r>
      <w:r>
        <w:rPr>
          <w:color w:val="212121"/>
        </w:rPr>
        <w:t xml:space="preserve">was </w:t>
      </w:r>
      <w:r>
        <w:rPr>
          <w:color w:val="111111"/>
        </w:rPr>
        <w:t>m</w:t>
      </w:r>
      <w:r>
        <w:rPr>
          <w:color w:val="383838"/>
        </w:rPr>
        <w:t xml:space="preserve">ade </w:t>
      </w:r>
      <w:r>
        <w:rPr>
          <w:color w:val="111111"/>
        </w:rPr>
        <w:t>to proc</w:t>
      </w:r>
      <w:r>
        <w:rPr>
          <w:color w:val="383838"/>
        </w:rPr>
        <w:t>ee</w:t>
      </w:r>
      <w:r>
        <w:rPr>
          <w:color w:val="111111"/>
        </w:rPr>
        <w:t xml:space="preserve">d with </w:t>
      </w:r>
      <w:r>
        <w:t xml:space="preserve">intravascular </w:t>
      </w:r>
      <w:r>
        <w:rPr>
          <w:color w:val="0F0F0F"/>
        </w:rPr>
        <w:t xml:space="preserve">ultrasonography. A </w:t>
      </w:r>
      <w:r>
        <w:t>6-Fr</w:t>
      </w:r>
      <w:r>
        <w:rPr>
          <w:color w:val="3F3F3F"/>
        </w:rPr>
        <w:t>e</w:t>
      </w:r>
      <w:r>
        <w:rPr>
          <w:color w:val="0F0F0F"/>
        </w:rPr>
        <w:t xml:space="preserve">nch </w:t>
      </w:r>
      <w:r>
        <w:t>JL3</w:t>
      </w:r>
      <w:r>
        <w:rPr>
          <w:color w:val="3F3F3F"/>
        </w:rPr>
        <w:t>.</w:t>
      </w:r>
      <w:r>
        <w:t xml:space="preserve">5 guide </w:t>
      </w:r>
      <w:r>
        <w:rPr>
          <w:color w:val="0F0F0F"/>
        </w:rPr>
        <w:t>was us</w:t>
      </w:r>
      <w:r>
        <w:rPr>
          <w:color w:val="3F3F3F"/>
        </w:rPr>
        <w:t>e</w:t>
      </w:r>
      <w:r>
        <w:t xml:space="preserve">d. A </w:t>
      </w:r>
      <w:r>
        <w:rPr>
          <w:color w:val="0F0F0F"/>
        </w:rPr>
        <w:t xml:space="preserve">BMW </w:t>
      </w:r>
      <w:r>
        <w:t>wire was adv</w:t>
      </w:r>
      <w:r>
        <w:rPr>
          <w:color w:val="3F3F3F"/>
        </w:rPr>
        <w:t>a</w:t>
      </w:r>
      <w:r>
        <w:rPr>
          <w:color w:val="0F0F0F"/>
        </w:rPr>
        <w:t xml:space="preserve">nced </w:t>
      </w:r>
      <w:r>
        <w:t xml:space="preserve">with </w:t>
      </w:r>
      <w:r>
        <w:rPr>
          <w:color w:val="0F0F0F"/>
        </w:rPr>
        <w:t xml:space="preserve">no difficulty </w:t>
      </w:r>
      <w:r>
        <w:t xml:space="preserve">into </w:t>
      </w:r>
      <w:r>
        <w:rPr>
          <w:color w:val="0F0F0F"/>
        </w:rPr>
        <w:t xml:space="preserve">the left </w:t>
      </w:r>
      <w:r>
        <w:t xml:space="preserve">anterior </w:t>
      </w:r>
      <w:r>
        <w:rPr>
          <w:color w:val="0F0F0F"/>
        </w:rPr>
        <w:t xml:space="preserve">descending </w:t>
      </w:r>
      <w:r>
        <w:t xml:space="preserve">artery and </w:t>
      </w:r>
      <w:r>
        <w:rPr>
          <w:color w:val="0F0F0F"/>
        </w:rPr>
        <w:t xml:space="preserve">intravascular ultrasound </w:t>
      </w:r>
      <w:r>
        <w:t xml:space="preserve">catheter </w:t>
      </w:r>
      <w:r>
        <w:rPr>
          <w:color w:val="0F0F0F"/>
        </w:rPr>
        <w:t xml:space="preserve">was </w:t>
      </w:r>
      <w:r>
        <w:t xml:space="preserve">then advanced </w:t>
      </w:r>
      <w:r>
        <w:rPr>
          <w:color w:val="0F0F0F"/>
        </w:rPr>
        <w:t>into th</w:t>
      </w:r>
      <w:r>
        <w:rPr>
          <w:color w:val="3F3F3F"/>
        </w:rPr>
        <w:t>e</w:t>
      </w:r>
      <w:r>
        <w:rPr>
          <w:color w:val="0F0F0F"/>
        </w:rPr>
        <w:t xml:space="preserve"> l</w:t>
      </w:r>
      <w:r>
        <w:rPr>
          <w:color w:val="3F3F3F"/>
        </w:rPr>
        <w:t>e</w:t>
      </w:r>
      <w:r>
        <w:t xml:space="preserve">ft anterior descending </w:t>
      </w:r>
      <w:r>
        <w:rPr>
          <w:color w:val="3F3F3F"/>
        </w:rPr>
        <w:t>a</w:t>
      </w:r>
      <w:r>
        <w:t xml:space="preserve">rtery </w:t>
      </w:r>
      <w:r>
        <w:rPr>
          <w:color w:val="3F3F3F"/>
        </w:rPr>
        <w:t>a</w:t>
      </w:r>
      <w:r>
        <w:t>nd pullb</w:t>
      </w:r>
      <w:r>
        <w:rPr>
          <w:color w:val="3F3F3F"/>
        </w:rPr>
        <w:t>a</w:t>
      </w:r>
      <w:r>
        <w:t>ck w</w:t>
      </w:r>
      <w:r>
        <w:rPr>
          <w:color w:val="3F3F3F"/>
        </w:rPr>
        <w:t>a</w:t>
      </w:r>
      <w:r>
        <w:t>s performed from just b</w:t>
      </w:r>
      <w:r>
        <w:rPr>
          <w:color w:val="3F3F3F"/>
        </w:rPr>
        <w:t>e</w:t>
      </w:r>
      <w:r>
        <w:t>yond th</w:t>
      </w:r>
      <w:r>
        <w:rPr>
          <w:color w:val="3F3F3F"/>
        </w:rPr>
        <w:t xml:space="preserve">e </w:t>
      </w:r>
      <w:r>
        <w:t xml:space="preserve">stented </w:t>
      </w:r>
      <w:r>
        <w:rPr>
          <w:color w:val="4E4E4E"/>
        </w:rPr>
        <w:t>a</w:t>
      </w:r>
      <w:r>
        <w:rPr>
          <w:color w:val="0F0F0F"/>
        </w:rPr>
        <w:t>r</w:t>
      </w:r>
      <w:r>
        <w:rPr>
          <w:color w:val="3F3F3F"/>
        </w:rPr>
        <w:t>e</w:t>
      </w:r>
      <w:r>
        <w:t>a proximally</w:t>
      </w:r>
      <w:r>
        <w:rPr>
          <w:color w:val="4E4E4E"/>
        </w:rPr>
        <w:t xml:space="preserve">. </w:t>
      </w:r>
      <w:r>
        <w:rPr>
          <w:color w:val="0F0F0F"/>
        </w:rPr>
        <w:t xml:space="preserve">This </w:t>
      </w:r>
      <w:r>
        <w:t xml:space="preserve">reveals that the </w:t>
      </w:r>
      <w:r>
        <w:rPr>
          <w:color w:val="0F0F0F"/>
        </w:rPr>
        <w:t>left</w:t>
      </w:r>
      <w:r>
        <w:rPr>
          <w:color w:val="757575"/>
        </w:rPr>
        <w:t xml:space="preserve">. </w:t>
      </w:r>
      <w:r>
        <w:t xml:space="preserve">anterior descending artery </w:t>
      </w:r>
      <w:r>
        <w:rPr>
          <w:color w:val="0F0F0F"/>
        </w:rPr>
        <w:t xml:space="preserve">just </w:t>
      </w:r>
      <w:r>
        <w:t xml:space="preserve">beyond </w:t>
      </w:r>
      <w:r>
        <w:rPr>
          <w:color w:val="0F0F0F"/>
        </w:rPr>
        <w:t xml:space="preserve">the </w:t>
      </w:r>
      <w:r>
        <w:t xml:space="preserve">stented area is </w:t>
      </w:r>
      <w:r>
        <w:rPr>
          <w:color w:val="3F3F3F"/>
        </w:rPr>
        <w:t xml:space="preserve">a </w:t>
      </w:r>
      <w:r>
        <w:t xml:space="preserve">3.3 to 3.5 </w:t>
      </w:r>
      <w:r>
        <w:rPr>
          <w:color w:val="0F0F0F"/>
        </w:rPr>
        <w:t xml:space="preserve">mm </w:t>
      </w:r>
      <w:r>
        <w:t>vessel</w:t>
      </w:r>
      <w:r>
        <w:rPr>
          <w:color w:val="3F3F3F"/>
        </w:rPr>
        <w:t xml:space="preserve">. </w:t>
      </w:r>
      <w:r>
        <w:rPr>
          <w:color w:val="0F0F0F"/>
        </w:rPr>
        <w:t xml:space="preserve">The </w:t>
      </w:r>
      <w:r>
        <w:t>stent itself was a 3-</w:t>
      </w:r>
      <w:r>
        <w:rPr>
          <w:color w:val="0F0F0F"/>
        </w:rPr>
        <w:t xml:space="preserve">mm vessel </w:t>
      </w:r>
      <w:r>
        <w:t xml:space="preserve">and </w:t>
      </w:r>
      <w:r>
        <w:rPr>
          <w:color w:val="0F0F0F"/>
        </w:rPr>
        <w:t xml:space="preserve">it </w:t>
      </w:r>
      <w:r>
        <w:t xml:space="preserve">appears </w:t>
      </w:r>
      <w:r>
        <w:rPr>
          <w:color w:val="0F0F0F"/>
        </w:rPr>
        <w:t xml:space="preserve">that most of the </w:t>
      </w:r>
      <w:r>
        <w:t xml:space="preserve">stent is under deployed </w:t>
      </w:r>
      <w:r>
        <w:rPr>
          <w:color w:val="0F0F0F"/>
        </w:rPr>
        <w:t xml:space="preserve">as </w:t>
      </w:r>
      <w:r>
        <w:t xml:space="preserve">it was just </w:t>
      </w:r>
      <w:r>
        <w:rPr>
          <w:color w:val="0F0F0F"/>
        </w:rPr>
        <w:t xml:space="preserve">deployed at 9 </w:t>
      </w:r>
      <w:r>
        <w:t xml:space="preserve">atmospheres. </w:t>
      </w:r>
      <w:r>
        <w:rPr>
          <w:color w:val="0F0F0F"/>
        </w:rPr>
        <w:t xml:space="preserve">A decision </w:t>
      </w:r>
      <w:r>
        <w:t xml:space="preserve">was </w:t>
      </w:r>
      <w:r>
        <w:rPr>
          <w:color w:val="0F0F0F"/>
        </w:rPr>
        <w:t xml:space="preserve">made </w:t>
      </w:r>
      <w:r>
        <w:t xml:space="preserve">to </w:t>
      </w:r>
      <w:r>
        <w:rPr>
          <w:color w:val="0F0F0F"/>
        </w:rPr>
        <w:t xml:space="preserve">dilate the </w:t>
      </w:r>
      <w:r>
        <w:t xml:space="preserve">stent </w:t>
      </w:r>
      <w:r>
        <w:rPr>
          <w:color w:val="0F0F0F"/>
        </w:rPr>
        <w:t xml:space="preserve">further. A </w:t>
      </w:r>
      <w:r>
        <w:t xml:space="preserve">3.25 </w:t>
      </w:r>
      <w:r>
        <w:rPr>
          <w:color w:val="0F0F0F"/>
        </w:rPr>
        <w:t xml:space="preserve">noncompliant balloon was </w:t>
      </w:r>
      <w:r>
        <w:t xml:space="preserve">advanced </w:t>
      </w:r>
      <w:r>
        <w:rPr>
          <w:color w:val="0F0F0F"/>
        </w:rPr>
        <w:t xml:space="preserve">into the </w:t>
      </w:r>
      <w:r>
        <w:t xml:space="preserve">stented area and after </w:t>
      </w:r>
      <w:r>
        <w:rPr>
          <w:color w:val="0F0F0F"/>
        </w:rPr>
        <w:t xml:space="preserve">careful positioning under fluoroscopic guidance, this was deployed </w:t>
      </w:r>
      <w:r>
        <w:t xml:space="preserve">at </w:t>
      </w:r>
      <w:r>
        <w:rPr>
          <w:color w:val="0F0F0F"/>
        </w:rPr>
        <w:t xml:space="preserve">18 </w:t>
      </w:r>
      <w:r>
        <w:rPr>
          <w:color w:val="3F3F3F"/>
        </w:rPr>
        <w:t>a</w:t>
      </w:r>
      <w:r>
        <w:rPr>
          <w:color w:val="0F0F0F"/>
        </w:rPr>
        <w:t xml:space="preserve">tmospheres for 30 seconds. It </w:t>
      </w:r>
      <w:r>
        <w:t xml:space="preserve">was </w:t>
      </w:r>
      <w:r>
        <w:rPr>
          <w:color w:val="0F0F0F"/>
        </w:rPr>
        <w:t xml:space="preserve">then pulled back into the more proximal portion of the stent </w:t>
      </w:r>
      <w:r>
        <w:t xml:space="preserve">and </w:t>
      </w:r>
      <w:r>
        <w:rPr>
          <w:color w:val="0F0F0F"/>
        </w:rPr>
        <w:t xml:space="preserve">this was dilated to 18 </w:t>
      </w:r>
      <w:r>
        <w:t xml:space="preserve">atmospheres </w:t>
      </w:r>
      <w:r>
        <w:rPr>
          <w:color w:val="0F0F0F"/>
        </w:rPr>
        <w:t xml:space="preserve">for 30 </w:t>
      </w:r>
      <w:r>
        <w:t>seconds</w:t>
      </w:r>
      <w:r>
        <w:rPr>
          <w:color w:val="3F3F3F"/>
        </w:rPr>
        <w:t xml:space="preserve">. </w:t>
      </w:r>
      <w:r>
        <w:t xml:space="preserve">Intravascular </w:t>
      </w:r>
      <w:r>
        <w:rPr>
          <w:color w:val="0F0F0F"/>
        </w:rPr>
        <w:t xml:space="preserve">ultrasonography </w:t>
      </w:r>
      <w:r>
        <w:t>post balloon inflation indicates that the stent is of b</w:t>
      </w:r>
      <w:r>
        <w:rPr>
          <w:color w:val="3F3F3F"/>
        </w:rPr>
        <w:t>e</w:t>
      </w:r>
      <w:r>
        <w:t>tt</w:t>
      </w:r>
      <w:r>
        <w:rPr>
          <w:color w:val="4E4E4E"/>
        </w:rPr>
        <w:t>e</w:t>
      </w:r>
      <w:r>
        <w:t>r siz</w:t>
      </w:r>
      <w:r>
        <w:rPr>
          <w:color w:val="4E4E4E"/>
        </w:rPr>
        <w:t xml:space="preserve">e </w:t>
      </w:r>
      <w:r>
        <w:rPr>
          <w:color w:val="3F3F3F"/>
        </w:rPr>
        <w:t>a</w:t>
      </w:r>
      <w:r>
        <w:t xml:space="preserve">nd </w:t>
      </w:r>
      <w:r>
        <w:rPr>
          <w:color w:val="0F0F0F"/>
        </w:rPr>
        <w:t xml:space="preserve">is </w:t>
      </w:r>
      <w:r>
        <w:t>clos</w:t>
      </w:r>
      <w:r>
        <w:rPr>
          <w:color w:val="4E4E4E"/>
        </w:rPr>
        <w:t>e</w:t>
      </w:r>
      <w:r>
        <w:t xml:space="preserve">r to </w:t>
      </w:r>
      <w:r>
        <w:rPr>
          <w:color w:val="0F0F0F"/>
        </w:rPr>
        <w:t>th</w:t>
      </w:r>
      <w:r>
        <w:rPr>
          <w:color w:val="3F3F3F"/>
        </w:rPr>
        <w:t xml:space="preserve">e </w:t>
      </w:r>
      <w:r>
        <w:t>si</w:t>
      </w:r>
      <w:r>
        <w:rPr>
          <w:color w:val="3F3F3F"/>
        </w:rPr>
        <w:t xml:space="preserve">ze </w:t>
      </w:r>
      <w:r>
        <w:t xml:space="preserve">of </w:t>
      </w:r>
      <w:r>
        <w:rPr>
          <w:color w:val="0F0F0F"/>
        </w:rPr>
        <w:t>th</w:t>
      </w:r>
      <w:r>
        <w:rPr>
          <w:color w:val="4E4E4E"/>
        </w:rPr>
        <w:t>e a</w:t>
      </w:r>
      <w:r>
        <w:t>ctual v</w:t>
      </w:r>
      <w:r>
        <w:rPr>
          <w:color w:val="4E4E4E"/>
        </w:rPr>
        <w:t>e</w:t>
      </w:r>
      <w:r>
        <w:t>s</w:t>
      </w:r>
      <w:r>
        <w:rPr>
          <w:color w:val="3F3F3F"/>
        </w:rPr>
        <w:t>s</w:t>
      </w:r>
      <w:r>
        <w:rPr>
          <w:color w:val="5C5C5C"/>
        </w:rPr>
        <w:t>e</w:t>
      </w:r>
      <w:r>
        <w:rPr>
          <w:color w:val="0F0F0F"/>
        </w:rPr>
        <w:t>l.</w:t>
      </w:r>
    </w:p>
    <w:p w14:paraId="384E4883" w14:textId="77777777" w:rsidR="00802E94" w:rsidRDefault="00802E94" w:rsidP="00802E94">
      <w:pPr>
        <w:pStyle w:val="s9"/>
        <w:spacing w:before="0" w:beforeAutospacing="0" w:after="0" w:afterAutospacing="0"/>
      </w:pPr>
      <w:r>
        <w:t>Th</w:t>
      </w:r>
      <w:r>
        <w:rPr>
          <w:color w:val="4E4E4E"/>
        </w:rPr>
        <w:t xml:space="preserve">e </w:t>
      </w:r>
      <w:r>
        <w:t>mor</w:t>
      </w:r>
      <w:r>
        <w:rPr>
          <w:color w:val="5C5C5C"/>
        </w:rPr>
        <w:t xml:space="preserve">e </w:t>
      </w:r>
      <w:r>
        <w:rPr>
          <w:color w:val="252525"/>
        </w:rPr>
        <w:t xml:space="preserve">proximal stent struts </w:t>
      </w:r>
      <w:r>
        <w:t>wher</w:t>
      </w:r>
      <w:r>
        <w:rPr>
          <w:color w:val="3F3F3F"/>
        </w:rPr>
        <w:t xml:space="preserve">e </w:t>
      </w:r>
      <w:r>
        <w:rPr>
          <w:color w:val="252525"/>
        </w:rPr>
        <w:t xml:space="preserve">the plaque burden was largest was deployed and </w:t>
      </w:r>
      <w:r>
        <w:t xml:space="preserve">was </w:t>
      </w:r>
      <w:r>
        <w:rPr>
          <w:color w:val="252525"/>
        </w:rPr>
        <w:t>found to b</w:t>
      </w:r>
      <w:r>
        <w:rPr>
          <w:color w:val="4E4E4E"/>
        </w:rPr>
        <w:t xml:space="preserve">e </w:t>
      </w:r>
      <w:r>
        <w:rPr>
          <w:color w:val="252525"/>
        </w:rPr>
        <w:t>3-</w:t>
      </w:r>
      <w:r>
        <w:t xml:space="preserve">mm </w:t>
      </w:r>
      <w:r>
        <w:rPr>
          <w:color w:val="252525"/>
        </w:rPr>
        <w:t>in siz</w:t>
      </w:r>
      <w:r>
        <w:rPr>
          <w:color w:val="3F3F3F"/>
        </w:rPr>
        <w:t>e</w:t>
      </w:r>
      <w:r>
        <w:t>. W</w:t>
      </w:r>
      <w:r>
        <w:rPr>
          <w:color w:val="3F3F3F"/>
        </w:rPr>
        <w:t xml:space="preserve">e </w:t>
      </w:r>
      <w:r>
        <w:t>m</w:t>
      </w:r>
      <w:r>
        <w:rPr>
          <w:color w:val="3F3F3F"/>
        </w:rPr>
        <w:t>a</w:t>
      </w:r>
      <w:r>
        <w:t xml:space="preserve">naged </w:t>
      </w:r>
      <w:r>
        <w:rPr>
          <w:color w:val="252525"/>
        </w:rPr>
        <w:t xml:space="preserve">to avoid </w:t>
      </w:r>
      <w:r>
        <w:t>th</w:t>
      </w:r>
      <w:r>
        <w:rPr>
          <w:color w:val="4E4E4E"/>
        </w:rPr>
        <w:t xml:space="preserve">e </w:t>
      </w:r>
      <w:r>
        <w:t>m</w:t>
      </w:r>
      <w:r>
        <w:rPr>
          <w:color w:val="3F3F3F"/>
        </w:rPr>
        <w:t>a</w:t>
      </w:r>
      <w:r>
        <w:rPr>
          <w:color w:val="252525"/>
        </w:rPr>
        <w:t>jor s</w:t>
      </w:r>
      <w:r>
        <w:rPr>
          <w:color w:val="3F3F3F"/>
        </w:rPr>
        <w:t>e</w:t>
      </w:r>
      <w:r>
        <w:rPr>
          <w:color w:val="252525"/>
        </w:rPr>
        <w:t>ptal p</w:t>
      </w:r>
      <w:r>
        <w:rPr>
          <w:color w:val="3F3F3F"/>
        </w:rPr>
        <w:t>e</w:t>
      </w:r>
      <w:r>
        <w:rPr>
          <w:color w:val="252525"/>
        </w:rPr>
        <w:t>rfor</w:t>
      </w:r>
      <w:r>
        <w:rPr>
          <w:color w:val="3F3F3F"/>
        </w:rPr>
        <w:t>a</w:t>
      </w:r>
      <w:r>
        <w:rPr>
          <w:color w:val="252525"/>
        </w:rPr>
        <w:t xml:space="preserve">tor coming off of </w:t>
      </w:r>
      <w:r>
        <w:t>th</w:t>
      </w:r>
      <w:r>
        <w:rPr>
          <w:color w:val="3F3F3F"/>
        </w:rPr>
        <w:t xml:space="preserve">e </w:t>
      </w:r>
      <w:r>
        <w:rPr>
          <w:color w:val="252525"/>
        </w:rPr>
        <w:t xml:space="preserve">area </w:t>
      </w:r>
      <w:r>
        <w:t xml:space="preserve">just </w:t>
      </w:r>
      <w:r>
        <w:rPr>
          <w:color w:val="252525"/>
        </w:rPr>
        <w:t xml:space="preserve">proximal </w:t>
      </w:r>
      <w:r>
        <w:t xml:space="preserve">to the </w:t>
      </w:r>
      <w:r>
        <w:rPr>
          <w:color w:val="252525"/>
        </w:rPr>
        <w:t xml:space="preserve">stent and this was then </w:t>
      </w:r>
      <w:r>
        <w:t>l</w:t>
      </w:r>
      <w:r>
        <w:rPr>
          <w:color w:val="3F3F3F"/>
        </w:rPr>
        <w:t>e</w:t>
      </w:r>
      <w:r>
        <w:t xml:space="preserve">ft </w:t>
      </w:r>
      <w:r>
        <w:rPr>
          <w:color w:val="252525"/>
        </w:rPr>
        <w:t>alone.</w:t>
      </w:r>
    </w:p>
    <w:p w14:paraId="2E40A0BC" w14:textId="77777777" w:rsidR="00802E94" w:rsidRDefault="00802E94" w:rsidP="00802E94">
      <w:pPr>
        <w:pStyle w:val="NormalWeb"/>
      </w:pPr>
    </w:p>
    <w:p w14:paraId="0063094B" w14:textId="77777777" w:rsidR="00802E94" w:rsidRDefault="00802E94" w:rsidP="00802E94">
      <w:pPr>
        <w:spacing w:after="0"/>
      </w:pPr>
      <w:r>
        <w:rPr>
          <w:color w:val="0F0F0F"/>
        </w:rPr>
        <w:lastRenderedPageBreak/>
        <w:t xml:space="preserve">Immediately </w:t>
      </w:r>
      <w:r>
        <w:t xml:space="preserve">after the procedure, angiography </w:t>
      </w:r>
      <w:r>
        <w:rPr>
          <w:color w:val="0F0F0F"/>
        </w:rPr>
        <w:t>rev</w:t>
      </w:r>
      <w:r>
        <w:rPr>
          <w:color w:val="3F3F3F"/>
        </w:rPr>
        <w:t>e</w:t>
      </w:r>
      <w:r>
        <w:t xml:space="preserve">aled an </w:t>
      </w:r>
      <w:r>
        <w:rPr>
          <w:color w:val="3F3F3F"/>
        </w:rPr>
        <w:t>e</w:t>
      </w:r>
      <w:r>
        <w:t xml:space="preserve">xcellent result with 0% residual stenosis without dissection or tear. The patient tolerated this well. The guide catheter was removed. The </w:t>
      </w:r>
      <w:proofErr w:type="spellStart"/>
      <w:r>
        <w:t>HemoBand</w:t>
      </w:r>
      <w:proofErr w:type="spellEnd"/>
      <w:r>
        <w:t xml:space="preserve"> was removed from the right radial site and a pressure bandage was applied with immediate hemostasis.</w:t>
      </w:r>
    </w:p>
    <w:p w14:paraId="7268302D" w14:textId="77777777" w:rsidR="00802E94" w:rsidRDefault="00802E94" w:rsidP="00802E94">
      <w:pPr>
        <w:pStyle w:val="NormalWeb"/>
      </w:pPr>
    </w:p>
    <w:p w14:paraId="220D1574" w14:textId="77777777" w:rsidR="00802E94" w:rsidRDefault="00802E94" w:rsidP="00802E94">
      <w:pPr>
        <w:pStyle w:val="s14"/>
        <w:spacing w:before="0" w:beforeAutospacing="0" w:after="0" w:afterAutospacing="0"/>
      </w:pPr>
      <w:r>
        <w:t>Impression</w:t>
      </w:r>
      <w:r>
        <w:rPr>
          <w:color w:val="3F3F3F"/>
        </w:rPr>
        <w:t>:</w:t>
      </w:r>
    </w:p>
    <w:p w14:paraId="6AFCC29A" w14:textId="77777777" w:rsidR="00802E94" w:rsidRDefault="00802E94" w:rsidP="00802E94">
      <w:pPr>
        <w:pStyle w:val="s10"/>
        <w:numPr>
          <w:ilvl w:val="0"/>
          <w:numId w:val="6"/>
        </w:numPr>
        <w:spacing w:before="0" w:beforeAutospacing="0" w:after="0" w:afterAutospacing="0"/>
        <w:ind w:hanging="260"/>
      </w:pPr>
      <w:r>
        <w:rPr>
          <w:color w:val="0F0F0F"/>
        </w:rPr>
        <w:t xml:space="preserve">Elevated left ventricular </w:t>
      </w:r>
      <w:r>
        <w:t>e</w:t>
      </w:r>
      <w:r>
        <w:rPr>
          <w:color w:val="0F0F0F"/>
        </w:rPr>
        <w:t>nd</w:t>
      </w:r>
      <w:r>
        <w:t>-</w:t>
      </w:r>
      <w:r>
        <w:rPr>
          <w:color w:val="252525"/>
        </w:rPr>
        <w:t>diastolic pr</w:t>
      </w:r>
      <w:r>
        <w:t>ess</w:t>
      </w:r>
      <w:r>
        <w:rPr>
          <w:color w:val="0F0F0F"/>
        </w:rPr>
        <w:t>ur</w:t>
      </w:r>
      <w:r>
        <w:t>e a</w:t>
      </w:r>
      <w:r>
        <w:rPr>
          <w:color w:val="252525"/>
        </w:rPr>
        <w:t>t 22.</w:t>
      </w:r>
    </w:p>
    <w:p w14:paraId="7DC28860" w14:textId="77777777" w:rsidR="00802E94" w:rsidRDefault="00802E94" w:rsidP="00802E94">
      <w:pPr>
        <w:pStyle w:val="s9"/>
        <w:numPr>
          <w:ilvl w:val="0"/>
          <w:numId w:val="6"/>
        </w:numPr>
        <w:spacing w:before="0" w:beforeAutospacing="0" w:after="0" w:afterAutospacing="0"/>
        <w:ind w:hanging="260"/>
      </w:pPr>
      <w:r>
        <w:t xml:space="preserve">Undersized </w:t>
      </w:r>
      <w:r>
        <w:rPr>
          <w:color w:val="252525"/>
        </w:rPr>
        <w:t xml:space="preserve">stent in </w:t>
      </w:r>
      <w:r>
        <w:t xml:space="preserve">the mid left </w:t>
      </w:r>
      <w:r>
        <w:rPr>
          <w:color w:val="3F3F3F"/>
        </w:rPr>
        <w:t>a</w:t>
      </w:r>
      <w:r>
        <w:t xml:space="preserve">nterior descending </w:t>
      </w:r>
      <w:r>
        <w:rPr>
          <w:color w:val="252525"/>
        </w:rPr>
        <w:t xml:space="preserve">artery that </w:t>
      </w:r>
      <w:r>
        <w:t xml:space="preserve">was post-dilated with </w:t>
      </w:r>
      <w:r>
        <w:rPr>
          <w:color w:val="252525"/>
        </w:rPr>
        <w:t xml:space="preserve">a 3.25 </w:t>
      </w:r>
      <w:r>
        <w:t xml:space="preserve">balloon to 18 </w:t>
      </w:r>
      <w:r>
        <w:rPr>
          <w:color w:val="252525"/>
        </w:rPr>
        <w:t xml:space="preserve">atmospheres </w:t>
      </w:r>
      <w:r>
        <w:t xml:space="preserve">both </w:t>
      </w:r>
      <w:r>
        <w:rPr>
          <w:color w:val="252525"/>
        </w:rPr>
        <w:t>proxim</w:t>
      </w:r>
      <w:r>
        <w:rPr>
          <w:color w:val="4E4E4E"/>
        </w:rPr>
        <w:t>a</w:t>
      </w:r>
      <w:r>
        <w:t xml:space="preserve">lly </w:t>
      </w:r>
      <w:r>
        <w:rPr>
          <w:color w:val="252525"/>
        </w:rPr>
        <w:t xml:space="preserve">and </w:t>
      </w:r>
      <w:r>
        <w:t>distally</w:t>
      </w:r>
      <w:r>
        <w:rPr>
          <w:color w:val="4E4E4E"/>
        </w:rPr>
        <w:t>.</w:t>
      </w:r>
    </w:p>
    <w:p w14:paraId="2AF6C396" w14:textId="77777777" w:rsidR="00802E94" w:rsidRDefault="00802E94" w:rsidP="00802E94">
      <w:pPr>
        <w:pStyle w:val="s9"/>
        <w:numPr>
          <w:ilvl w:val="0"/>
          <w:numId w:val="6"/>
        </w:numPr>
        <w:spacing w:before="0" w:beforeAutospacing="0" w:after="0" w:afterAutospacing="0"/>
        <w:ind w:hanging="260"/>
      </w:pPr>
      <w:r>
        <w:t xml:space="preserve">A total </w:t>
      </w:r>
      <w:r>
        <w:rPr>
          <w:color w:val="252525"/>
        </w:rPr>
        <w:t xml:space="preserve">of </w:t>
      </w:r>
      <w:r>
        <w:t xml:space="preserve">70 mL </w:t>
      </w:r>
      <w:r>
        <w:rPr>
          <w:color w:val="252525"/>
        </w:rPr>
        <w:t xml:space="preserve">of </w:t>
      </w:r>
      <w:r>
        <w:t xml:space="preserve">contrast dye </w:t>
      </w:r>
      <w:r>
        <w:rPr>
          <w:color w:val="252525"/>
        </w:rPr>
        <w:t xml:space="preserve">was </w:t>
      </w:r>
      <w:r>
        <w:t xml:space="preserve">used with </w:t>
      </w:r>
      <w:r>
        <w:rPr>
          <w:color w:val="252525"/>
        </w:rPr>
        <w:t xml:space="preserve">a </w:t>
      </w:r>
      <w:r>
        <w:t xml:space="preserve">maximum </w:t>
      </w:r>
      <w:r>
        <w:rPr>
          <w:color w:val="252525"/>
        </w:rPr>
        <w:t xml:space="preserve">allowable contrast </w:t>
      </w:r>
      <w:r>
        <w:t xml:space="preserve">of over 180 </w:t>
      </w:r>
      <w:proofErr w:type="spellStart"/>
      <w:r>
        <w:t>mL.</w:t>
      </w:r>
      <w:proofErr w:type="spellEnd"/>
    </w:p>
    <w:p w14:paraId="57BA1CF2" w14:textId="77777777" w:rsidR="00802E94" w:rsidRDefault="00802E94" w:rsidP="00802E94">
      <w:pPr>
        <w:pStyle w:val="NormalWeb"/>
      </w:pPr>
    </w:p>
    <w:p w14:paraId="19F54662" w14:textId="77777777" w:rsidR="00802E94" w:rsidRDefault="00802E94" w:rsidP="00802E94">
      <w:pPr>
        <w:pStyle w:val="s14"/>
        <w:spacing w:before="0" w:beforeAutospacing="0" w:after="0" w:afterAutospacing="0"/>
      </w:pPr>
      <w:r>
        <w:t xml:space="preserve">Electronically Signed By: </w:t>
      </w:r>
      <w:r>
        <w:rPr>
          <w:rStyle w:val="s91"/>
          <w:b w:val="0"/>
          <w:bCs w:val="0"/>
        </w:rPr>
        <w:t>Harvey Gooding, MD</w:t>
      </w:r>
    </w:p>
    <w:p w14:paraId="523BDCE2" w14:textId="77777777" w:rsidR="00802E94" w:rsidRDefault="00802E94">
      <w:bookmarkStart w:id="0" w:name="_GoBack"/>
      <w:bookmarkEnd w:id="0"/>
    </w:p>
    <w:sectPr w:rsidR="00802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06F6E"/>
    <w:multiLevelType w:val="multilevel"/>
    <w:tmpl w:val="36801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466126"/>
    <w:multiLevelType w:val="multilevel"/>
    <w:tmpl w:val="5844A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923B12"/>
    <w:multiLevelType w:val="multilevel"/>
    <w:tmpl w:val="D5281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CD3054"/>
    <w:multiLevelType w:val="multilevel"/>
    <w:tmpl w:val="8F14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595B2A"/>
    <w:multiLevelType w:val="multilevel"/>
    <w:tmpl w:val="6CF0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DB170C"/>
    <w:multiLevelType w:val="multilevel"/>
    <w:tmpl w:val="B8426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9F"/>
    <w:rsid w:val="00802E94"/>
    <w:rsid w:val="00881F9F"/>
    <w:rsid w:val="00AE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6E1C"/>
  <w15:chartTrackingRefBased/>
  <w15:docId w15:val="{375CAE24-4DC5-42D3-8F90-AEA97298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02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E94"/>
    <w:rPr>
      <w:rFonts w:ascii="Times New Roman" w:eastAsia="Times New Roman" w:hAnsi="Times New Roman" w:cs="Times New Roman"/>
      <w:b/>
      <w:bCs/>
      <w:kern w:val="36"/>
      <w:sz w:val="48"/>
      <w:szCs w:val="48"/>
    </w:rPr>
  </w:style>
  <w:style w:type="paragraph" w:customStyle="1" w:styleId="s1">
    <w:name w:val="s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02E94"/>
  </w:style>
  <w:style w:type="paragraph" w:customStyle="1" w:styleId="s21">
    <w:name w:val="s2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802E94"/>
  </w:style>
  <w:style w:type="paragraph" w:customStyle="1" w:styleId="s3">
    <w:name w:val="s3"/>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6">
    <w:name w:val="s6"/>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DefaultParagraphFont"/>
    <w:rsid w:val="00802E94"/>
  </w:style>
  <w:style w:type="paragraph" w:customStyle="1" w:styleId="s4">
    <w:name w:val="s4"/>
    <w:basedOn w:val="Normal"/>
    <w:rsid w:val="00802E94"/>
    <w:pPr>
      <w:spacing w:before="100" w:beforeAutospacing="1" w:after="100" w:afterAutospacing="1" w:line="240" w:lineRule="auto"/>
    </w:pPr>
    <w:rPr>
      <w:rFonts w:ascii="Garamond" w:eastAsia="Times New Roman" w:hAnsi="Garamond" w:cs="Times New Roman"/>
      <w:color w:val="111111"/>
      <w:sz w:val="28"/>
      <w:szCs w:val="28"/>
    </w:rPr>
  </w:style>
  <w:style w:type="paragraph" w:customStyle="1" w:styleId="s7">
    <w:name w:val="s7"/>
    <w:basedOn w:val="Normal"/>
    <w:rsid w:val="00802E94"/>
    <w:pPr>
      <w:spacing w:before="100" w:beforeAutospacing="1" w:after="100" w:afterAutospacing="1" w:line="240" w:lineRule="auto"/>
    </w:pPr>
    <w:rPr>
      <w:rFonts w:ascii="Garamond" w:eastAsia="Times New Roman" w:hAnsi="Garamond" w:cs="Times New Roman"/>
      <w:b/>
      <w:bCs/>
      <w:color w:val="212121"/>
      <w:sz w:val="28"/>
      <w:szCs w:val="28"/>
    </w:rPr>
  </w:style>
  <w:style w:type="paragraph" w:customStyle="1" w:styleId="s9">
    <w:name w:val="s9"/>
    <w:basedOn w:val="Normal"/>
    <w:rsid w:val="00802E94"/>
    <w:pPr>
      <w:spacing w:before="100" w:beforeAutospacing="1" w:after="100" w:afterAutospacing="1" w:line="240" w:lineRule="auto"/>
    </w:pPr>
    <w:rPr>
      <w:rFonts w:ascii="Garamond" w:eastAsia="Times New Roman" w:hAnsi="Garamond" w:cs="Times New Roman"/>
      <w:color w:val="0F0F0F"/>
      <w:sz w:val="28"/>
      <w:szCs w:val="28"/>
    </w:rPr>
  </w:style>
  <w:style w:type="paragraph" w:customStyle="1" w:styleId="s10">
    <w:name w:val="s10"/>
    <w:basedOn w:val="Normal"/>
    <w:rsid w:val="00802E94"/>
    <w:pPr>
      <w:spacing w:before="100" w:beforeAutospacing="1" w:after="100" w:afterAutospacing="1" w:line="240" w:lineRule="auto"/>
    </w:pPr>
    <w:rPr>
      <w:rFonts w:ascii="Garamond" w:eastAsia="Times New Roman" w:hAnsi="Garamond" w:cs="Times New Roman"/>
      <w:color w:val="3F3F3F"/>
      <w:sz w:val="28"/>
      <w:szCs w:val="28"/>
    </w:rPr>
  </w:style>
  <w:style w:type="paragraph" w:customStyle="1" w:styleId="s14">
    <w:name w:val="s14"/>
    <w:basedOn w:val="Normal"/>
    <w:rsid w:val="00802E94"/>
    <w:pPr>
      <w:spacing w:before="100" w:beforeAutospacing="1" w:after="100" w:afterAutospacing="1" w:line="240" w:lineRule="auto"/>
    </w:pPr>
    <w:rPr>
      <w:rFonts w:ascii="Garamond" w:eastAsia="Times New Roman" w:hAnsi="Garamond" w:cs="Times New Roman"/>
      <w:b/>
      <w:bCs/>
      <w:color w:val="0F0F0F"/>
      <w:sz w:val="28"/>
      <w:szCs w:val="28"/>
    </w:rPr>
  </w:style>
  <w:style w:type="character" w:customStyle="1" w:styleId="s91">
    <w:name w:val="s91"/>
    <w:basedOn w:val="DefaultParagraphFont"/>
    <w:rsid w:val="00802E94"/>
    <w:rPr>
      <w:rFonts w:ascii="Garamond" w:hAnsi="Garamond" w:hint="default"/>
      <w:b w:val="0"/>
      <w:bCs w:val="0"/>
      <w:i w:val="0"/>
      <w:iCs w:val="0"/>
      <w:strike w:val="0"/>
      <w:dstrike w:val="0"/>
      <w:color w:val="0F0F0F"/>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3164">
      <w:bodyDiv w:val="1"/>
      <w:marLeft w:val="0"/>
      <w:marRight w:val="0"/>
      <w:marTop w:val="0"/>
      <w:marBottom w:val="0"/>
      <w:divBdr>
        <w:top w:val="none" w:sz="0" w:space="0" w:color="auto"/>
        <w:left w:val="none" w:sz="0" w:space="0" w:color="auto"/>
        <w:bottom w:val="none" w:sz="0" w:space="0" w:color="auto"/>
        <w:right w:val="none" w:sz="0" w:space="0" w:color="auto"/>
      </w:divBdr>
    </w:div>
    <w:div w:id="336880886">
      <w:bodyDiv w:val="1"/>
      <w:marLeft w:val="0"/>
      <w:marRight w:val="0"/>
      <w:marTop w:val="0"/>
      <w:marBottom w:val="0"/>
      <w:divBdr>
        <w:top w:val="none" w:sz="0" w:space="0" w:color="auto"/>
        <w:left w:val="none" w:sz="0" w:space="0" w:color="auto"/>
        <w:bottom w:val="none" w:sz="0" w:space="0" w:color="auto"/>
        <w:right w:val="none" w:sz="0" w:space="0" w:color="auto"/>
      </w:divBdr>
    </w:div>
    <w:div w:id="1083844197">
      <w:bodyDiv w:val="1"/>
      <w:marLeft w:val="0"/>
      <w:marRight w:val="0"/>
      <w:marTop w:val="0"/>
      <w:marBottom w:val="0"/>
      <w:divBdr>
        <w:top w:val="none" w:sz="0" w:space="0" w:color="auto"/>
        <w:left w:val="none" w:sz="0" w:space="0" w:color="auto"/>
        <w:bottom w:val="none" w:sz="0" w:space="0" w:color="auto"/>
        <w:right w:val="none" w:sz="0" w:space="0" w:color="auto"/>
      </w:divBdr>
    </w:div>
    <w:div w:id="1127351782">
      <w:bodyDiv w:val="1"/>
      <w:marLeft w:val="0"/>
      <w:marRight w:val="0"/>
      <w:marTop w:val="0"/>
      <w:marBottom w:val="0"/>
      <w:divBdr>
        <w:top w:val="none" w:sz="0" w:space="0" w:color="auto"/>
        <w:left w:val="none" w:sz="0" w:space="0" w:color="auto"/>
        <w:bottom w:val="none" w:sz="0" w:space="0" w:color="auto"/>
        <w:right w:val="none" w:sz="0" w:space="0" w:color="auto"/>
      </w:divBdr>
    </w:div>
    <w:div w:id="1146355806">
      <w:bodyDiv w:val="1"/>
      <w:marLeft w:val="0"/>
      <w:marRight w:val="0"/>
      <w:marTop w:val="0"/>
      <w:marBottom w:val="0"/>
      <w:divBdr>
        <w:top w:val="none" w:sz="0" w:space="0" w:color="auto"/>
        <w:left w:val="none" w:sz="0" w:space="0" w:color="auto"/>
        <w:bottom w:val="none" w:sz="0" w:space="0" w:color="auto"/>
        <w:right w:val="none" w:sz="0" w:space="0" w:color="auto"/>
      </w:divBdr>
    </w:div>
    <w:div w:id="159254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2753</Words>
  <Characters>15695</Characters>
  <Application>Microsoft Office Word</Application>
  <DocSecurity>0</DocSecurity>
  <Lines>130</Lines>
  <Paragraphs>36</Paragraphs>
  <ScaleCrop>false</ScaleCrop>
  <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Nicole R</dc:creator>
  <cp:keywords/>
  <dc:description/>
  <cp:lastModifiedBy>Richardson, Nicole R</cp:lastModifiedBy>
  <cp:revision>2</cp:revision>
  <dcterms:created xsi:type="dcterms:W3CDTF">2020-08-11T15:59:00Z</dcterms:created>
  <dcterms:modified xsi:type="dcterms:W3CDTF">2020-08-11T16:01:00Z</dcterms:modified>
</cp:coreProperties>
</file>